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A6C" w:rsidRPr="00C31D86" w:rsidRDefault="00555A6C" w:rsidP="0042725D">
      <w:pPr>
        <w:spacing w:after="0"/>
        <w:jc w:val="center"/>
        <w:rPr>
          <w:b/>
          <w:sz w:val="32"/>
        </w:rPr>
      </w:pPr>
      <w:r w:rsidRPr="00C31D86">
        <w:rPr>
          <w:b/>
          <w:sz w:val="32"/>
        </w:rPr>
        <w:t>Bezinningsgroep Profetie</w:t>
      </w:r>
      <w:r w:rsidR="0042725D">
        <w:rPr>
          <w:b/>
          <w:sz w:val="32"/>
        </w:rPr>
        <w:t xml:space="preserve"> MissieNederland</w:t>
      </w:r>
    </w:p>
    <w:p w:rsidR="005E2F2E" w:rsidRDefault="0042725D" w:rsidP="0042725D">
      <w:pPr>
        <w:spacing w:after="0"/>
        <w:jc w:val="center"/>
        <w:rPr>
          <w:b/>
          <w:i/>
          <w:sz w:val="32"/>
        </w:rPr>
      </w:pPr>
      <w:r w:rsidRPr="007D5F27">
        <w:rPr>
          <w:b/>
          <w:i/>
          <w:sz w:val="32"/>
        </w:rPr>
        <w:t>gave van profetie in de vroegchristelijke</w:t>
      </w:r>
      <w:r w:rsidR="00555A6C" w:rsidRPr="007D5F27">
        <w:rPr>
          <w:b/>
          <w:i/>
          <w:sz w:val="32"/>
        </w:rPr>
        <w:t xml:space="preserve"> </w:t>
      </w:r>
      <w:r w:rsidRPr="007D5F27">
        <w:rPr>
          <w:b/>
          <w:i/>
          <w:sz w:val="32"/>
        </w:rPr>
        <w:t>ke</w:t>
      </w:r>
      <w:r w:rsidR="00555A6C" w:rsidRPr="007D5F27">
        <w:rPr>
          <w:b/>
          <w:i/>
          <w:sz w:val="32"/>
        </w:rPr>
        <w:t>rk</w:t>
      </w:r>
    </w:p>
    <w:p w:rsidR="007D5F27" w:rsidRDefault="007D5F27" w:rsidP="007D5F27">
      <w:pPr>
        <w:spacing w:after="0"/>
        <w:jc w:val="center"/>
        <w:rPr>
          <w:b/>
          <w:sz w:val="32"/>
        </w:rPr>
      </w:pPr>
      <w:r w:rsidRPr="00C31D86">
        <w:rPr>
          <w:b/>
          <w:sz w:val="32"/>
        </w:rPr>
        <w:t>drs. Gijs van den</w:t>
      </w:r>
      <w:r>
        <w:rPr>
          <w:b/>
          <w:sz w:val="32"/>
        </w:rPr>
        <w:t xml:space="preserve"> Brink </w:t>
      </w:r>
    </w:p>
    <w:p w:rsidR="007D5F27" w:rsidRPr="007D5F27" w:rsidRDefault="007D5F27" w:rsidP="0042725D">
      <w:pPr>
        <w:spacing w:after="0"/>
        <w:jc w:val="center"/>
        <w:rPr>
          <w:b/>
          <w:i/>
          <w:sz w:val="32"/>
        </w:rPr>
      </w:pPr>
    </w:p>
    <w:p w:rsidR="00206F76" w:rsidRPr="00C31D86" w:rsidRDefault="005E2F2E" w:rsidP="005E2F2E">
      <w:pPr>
        <w:jc w:val="center"/>
        <w:rPr>
          <w:b/>
          <w:sz w:val="32"/>
        </w:rPr>
      </w:pPr>
      <w:r>
        <w:rPr>
          <w:b/>
          <w:sz w:val="32"/>
        </w:rPr>
        <w:t xml:space="preserve"> 9 februari 2017</w:t>
      </w:r>
    </w:p>
    <w:p w:rsidR="00C31D86" w:rsidRDefault="00C31D86" w:rsidP="001F464B">
      <w:pPr>
        <w:spacing w:line="240" w:lineRule="auto"/>
        <w:jc w:val="both"/>
        <w:rPr>
          <w:rFonts w:cstheme="minorHAnsi"/>
          <w:sz w:val="24"/>
          <w:szCs w:val="24"/>
        </w:rPr>
      </w:pPr>
      <w:r w:rsidRPr="004C72A9">
        <w:rPr>
          <w:rFonts w:cstheme="minorHAnsi"/>
          <w:sz w:val="24"/>
          <w:szCs w:val="24"/>
        </w:rPr>
        <w:t>Martien Timmer</w:t>
      </w:r>
      <w:r w:rsidR="00D22F40">
        <w:rPr>
          <w:rFonts w:cstheme="minorHAnsi"/>
          <w:sz w:val="24"/>
          <w:szCs w:val="24"/>
        </w:rPr>
        <w:t xml:space="preserve">, voorzitter van de bezinningsgroep profetie opent de avond. Hij heet iedereen van harte welkom. </w:t>
      </w:r>
      <w:r w:rsidRPr="004C72A9">
        <w:rPr>
          <w:rFonts w:cstheme="minorHAnsi"/>
          <w:sz w:val="24"/>
          <w:szCs w:val="24"/>
        </w:rPr>
        <w:t>Hij leest Handelingen 11: 25-30  -profeten van Jeruzalem kwamen in Antiochi</w:t>
      </w:r>
      <w:r w:rsidR="005E2F2E">
        <w:rPr>
          <w:rFonts w:cstheme="minorHAnsi"/>
          <w:sz w:val="24"/>
          <w:szCs w:val="24"/>
        </w:rPr>
        <w:t>ë</w:t>
      </w:r>
      <w:r w:rsidRPr="004C72A9">
        <w:rPr>
          <w:rFonts w:cstheme="minorHAnsi"/>
          <w:sz w:val="24"/>
          <w:szCs w:val="24"/>
        </w:rPr>
        <w:t xml:space="preserve">. Er waren profeten in de vroeger kerk. </w:t>
      </w:r>
      <w:r w:rsidR="0042725D">
        <w:rPr>
          <w:rFonts w:cstheme="minorHAnsi"/>
          <w:sz w:val="24"/>
          <w:szCs w:val="24"/>
        </w:rPr>
        <w:t xml:space="preserve"> </w:t>
      </w:r>
      <w:r w:rsidRPr="004C72A9">
        <w:rPr>
          <w:rFonts w:cstheme="minorHAnsi"/>
          <w:sz w:val="24"/>
          <w:szCs w:val="24"/>
        </w:rPr>
        <w:t xml:space="preserve">Hij draagt de avond op in gebed. </w:t>
      </w:r>
    </w:p>
    <w:p w:rsidR="00C31D86" w:rsidRDefault="0042725D" w:rsidP="001F464B">
      <w:pPr>
        <w:spacing w:line="240" w:lineRule="auto"/>
        <w:jc w:val="both"/>
        <w:rPr>
          <w:rFonts w:cstheme="minorHAnsi"/>
          <w:sz w:val="24"/>
          <w:szCs w:val="24"/>
        </w:rPr>
      </w:pPr>
      <w:r>
        <w:rPr>
          <w:rFonts w:cstheme="minorHAnsi"/>
          <w:sz w:val="24"/>
          <w:szCs w:val="24"/>
        </w:rPr>
        <w:t>Onze gastspreker vanavond is d</w:t>
      </w:r>
      <w:r w:rsidR="00D22F40" w:rsidRPr="00D22F40">
        <w:rPr>
          <w:rFonts w:cstheme="minorHAnsi"/>
          <w:sz w:val="24"/>
          <w:szCs w:val="24"/>
        </w:rPr>
        <w:t>rs Gijs van den Brink</w:t>
      </w:r>
      <w:r>
        <w:rPr>
          <w:rFonts w:cstheme="minorHAnsi"/>
          <w:sz w:val="24"/>
          <w:szCs w:val="24"/>
        </w:rPr>
        <w:t xml:space="preserve">.  Hij </w:t>
      </w:r>
      <w:r w:rsidR="00D22F40" w:rsidRPr="00D22F40">
        <w:rPr>
          <w:rFonts w:cstheme="minorHAnsi"/>
          <w:sz w:val="24"/>
          <w:szCs w:val="24"/>
        </w:rPr>
        <w:t xml:space="preserve">is redacteur van de 29-delige commentarenserie Studiebijbel en het Studiebijbel magazine. </w:t>
      </w:r>
      <w:r w:rsidR="00D22F40">
        <w:rPr>
          <w:rFonts w:cstheme="minorHAnsi"/>
          <w:sz w:val="24"/>
          <w:szCs w:val="24"/>
        </w:rPr>
        <w:t xml:space="preserve"> </w:t>
      </w:r>
      <w:r w:rsidR="00D22F40" w:rsidRPr="00D22F40">
        <w:rPr>
          <w:rFonts w:cstheme="minorHAnsi"/>
          <w:sz w:val="24"/>
          <w:szCs w:val="24"/>
        </w:rPr>
        <w:t>Hij is afgestudeerd met als hoofdvak Nieuwe Testament en met als bijvakken de Vroege Kerk en missiologie. Hij gaat met ons spreken over de betekenis van profetie in de Vroege Kerk, hoe gaan de Apostolische Vaders met profetie om, wat staat er over profetie in het Nieuwe Testament en vervolgens trekt hij de lijnen door naar de huidige tijd - wat kunnen we hiervan leren?</w:t>
      </w:r>
    </w:p>
    <w:p w:rsidR="0042725D" w:rsidRPr="0042725D" w:rsidRDefault="0042725D" w:rsidP="0042725D">
      <w:pPr>
        <w:rPr>
          <w:rFonts w:cstheme="minorHAnsi"/>
          <w:sz w:val="24"/>
          <w:szCs w:val="24"/>
        </w:rPr>
      </w:pPr>
      <w:r w:rsidRPr="0042725D">
        <w:rPr>
          <w:rFonts w:cstheme="minorHAnsi"/>
          <w:b/>
          <w:bCs/>
          <w:sz w:val="28"/>
          <w:szCs w:val="28"/>
        </w:rPr>
        <w:t>Gave van Profetie in de vroegchristelijke kerk</w:t>
      </w:r>
      <w:r>
        <w:rPr>
          <w:rFonts w:cstheme="minorHAnsi"/>
          <w:b/>
          <w:bCs/>
          <w:sz w:val="28"/>
          <w:szCs w:val="28"/>
        </w:rPr>
        <w:t xml:space="preserve"> --</w:t>
      </w:r>
      <w:r w:rsidRPr="0042725D">
        <w:rPr>
          <w:rFonts w:cstheme="minorHAnsi"/>
          <w:sz w:val="24"/>
          <w:szCs w:val="24"/>
        </w:rPr>
        <w:t>De apostolische vaders</w:t>
      </w:r>
    </w:p>
    <w:p w:rsidR="0042725D" w:rsidRPr="0042725D" w:rsidRDefault="0042725D" w:rsidP="001F464B">
      <w:pPr>
        <w:spacing w:after="0" w:line="240" w:lineRule="auto"/>
        <w:jc w:val="both"/>
        <w:rPr>
          <w:rFonts w:cstheme="minorHAnsi"/>
          <w:sz w:val="24"/>
          <w:szCs w:val="24"/>
        </w:rPr>
      </w:pPr>
      <w:r w:rsidRPr="0042725D">
        <w:rPr>
          <w:rFonts w:cstheme="minorHAnsi"/>
          <w:sz w:val="24"/>
          <w:szCs w:val="24"/>
        </w:rPr>
        <w:t xml:space="preserve">Het thema profetie houdt de gemoederen in de christelijke gemeente bij tijd en wijle behoorlijk bezig. En dat is goed, want volgens Paulus is het </w:t>
      </w:r>
      <w:r>
        <w:rPr>
          <w:rFonts w:cstheme="minorHAnsi"/>
          <w:sz w:val="24"/>
          <w:szCs w:val="24"/>
        </w:rPr>
        <w:t>éé</w:t>
      </w:r>
      <w:r w:rsidRPr="0042725D">
        <w:rPr>
          <w:rFonts w:cstheme="minorHAnsi"/>
          <w:sz w:val="24"/>
          <w:szCs w:val="24"/>
        </w:rPr>
        <w:t>n van de belangrijkst</w:t>
      </w:r>
      <w:r w:rsidR="00C87C96">
        <w:rPr>
          <w:rFonts w:cstheme="minorHAnsi"/>
          <w:sz w:val="24"/>
          <w:szCs w:val="24"/>
        </w:rPr>
        <w:t>e</w:t>
      </w:r>
      <w:r w:rsidR="001F464B">
        <w:rPr>
          <w:rFonts w:cstheme="minorHAnsi"/>
          <w:sz w:val="24"/>
          <w:szCs w:val="24"/>
        </w:rPr>
        <w:t xml:space="preserve"> </w:t>
      </w:r>
      <w:r w:rsidRPr="0042725D">
        <w:rPr>
          <w:rFonts w:cstheme="minorHAnsi"/>
          <w:sz w:val="24"/>
          <w:szCs w:val="24"/>
        </w:rPr>
        <w:t xml:space="preserve"> gaven.</w:t>
      </w:r>
      <w:r w:rsidR="00C87C96">
        <w:rPr>
          <w:rFonts w:cstheme="minorHAnsi"/>
          <w:sz w:val="24"/>
          <w:szCs w:val="24"/>
        </w:rPr>
        <w:t xml:space="preserve"> </w:t>
      </w:r>
      <w:r w:rsidRPr="0042725D">
        <w:rPr>
          <w:rFonts w:cstheme="minorHAnsi"/>
          <w:sz w:val="24"/>
          <w:szCs w:val="24"/>
        </w:rPr>
        <w:t>Vanavond willen we met elkaar nadenken hoe deze gave in de vroege kerk functioneerde.</w:t>
      </w:r>
      <w:r w:rsidR="00C87C96">
        <w:rPr>
          <w:rFonts w:cstheme="minorHAnsi"/>
          <w:sz w:val="24"/>
          <w:szCs w:val="24"/>
        </w:rPr>
        <w:t xml:space="preserve"> </w:t>
      </w:r>
      <w:r w:rsidRPr="0042725D">
        <w:rPr>
          <w:rFonts w:cstheme="minorHAnsi"/>
          <w:sz w:val="24"/>
          <w:szCs w:val="24"/>
        </w:rPr>
        <w:t>Om enigszins overzicht te kunnen houden wil ik me beperken tot de allervroegste tijd, de tijd van de apostolische vaders.</w:t>
      </w:r>
      <w:r w:rsidRPr="0042725D">
        <w:rPr>
          <w:rStyle w:val="Voetnootmarkering"/>
          <w:rFonts w:cstheme="minorHAnsi"/>
          <w:sz w:val="24"/>
          <w:szCs w:val="24"/>
        </w:rPr>
        <w:footnoteReference w:id="1"/>
      </w:r>
      <w:r w:rsidR="00C87C96">
        <w:rPr>
          <w:rFonts w:cstheme="minorHAnsi"/>
          <w:sz w:val="24"/>
          <w:szCs w:val="24"/>
        </w:rPr>
        <w:t xml:space="preserve">  </w:t>
      </w:r>
      <w:r w:rsidRPr="0042725D">
        <w:rPr>
          <w:rFonts w:cstheme="minorHAnsi"/>
          <w:sz w:val="24"/>
          <w:szCs w:val="24"/>
        </w:rPr>
        <w:t xml:space="preserve">Dit is een verzamelnaam voor 17 brieven geschreven tussen 70 en 160 na Chr. </w:t>
      </w:r>
      <w:r w:rsidR="00C87C96">
        <w:rPr>
          <w:rFonts w:cstheme="minorHAnsi"/>
          <w:sz w:val="24"/>
          <w:szCs w:val="24"/>
        </w:rPr>
        <w:t xml:space="preserve"> </w:t>
      </w:r>
      <w:r w:rsidRPr="0042725D">
        <w:rPr>
          <w:rFonts w:cstheme="minorHAnsi"/>
          <w:sz w:val="24"/>
          <w:szCs w:val="24"/>
        </w:rPr>
        <w:t>Het betreft auteurs die nog één of meer van de twaalf apostelen persoonlijk gekend hebben.</w:t>
      </w:r>
      <w:r w:rsidR="00C87C96">
        <w:rPr>
          <w:rFonts w:cstheme="minorHAnsi"/>
          <w:sz w:val="24"/>
          <w:szCs w:val="24"/>
        </w:rPr>
        <w:t xml:space="preserve"> </w:t>
      </w:r>
      <w:r w:rsidRPr="0042725D">
        <w:rPr>
          <w:rFonts w:cstheme="minorHAnsi"/>
          <w:sz w:val="24"/>
          <w:szCs w:val="24"/>
        </w:rPr>
        <w:t>Het zijn geschriften die de bedoeling hebben het getuigenis van de apostelen te bewaren en door te geven.</w:t>
      </w:r>
    </w:p>
    <w:p w:rsidR="0042725D" w:rsidRPr="0042725D" w:rsidRDefault="0042725D" w:rsidP="0042725D">
      <w:pPr>
        <w:rPr>
          <w:rFonts w:cstheme="minorHAnsi"/>
          <w:sz w:val="24"/>
          <w:szCs w:val="24"/>
        </w:rPr>
      </w:pPr>
    </w:p>
    <w:p w:rsidR="0042725D" w:rsidRPr="0042725D" w:rsidRDefault="0042725D" w:rsidP="0042725D">
      <w:pPr>
        <w:rPr>
          <w:rFonts w:cstheme="minorHAnsi"/>
          <w:sz w:val="24"/>
          <w:szCs w:val="24"/>
        </w:rPr>
      </w:pPr>
      <w:r w:rsidRPr="0042725D">
        <w:rPr>
          <w:rFonts w:cstheme="minorHAnsi"/>
          <w:sz w:val="24"/>
          <w:szCs w:val="24"/>
        </w:rPr>
        <w:t xml:space="preserve">Vragen waarop we een antwoord zoeken zijn: </w:t>
      </w:r>
    </w:p>
    <w:p w:rsidR="0042725D" w:rsidRPr="00C87C96" w:rsidRDefault="0042725D" w:rsidP="0042725D">
      <w:pPr>
        <w:pStyle w:val="Lijstalinea"/>
        <w:numPr>
          <w:ilvl w:val="0"/>
          <w:numId w:val="2"/>
        </w:numPr>
        <w:spacing w:after="0" w:line="240" w:lineRule="auto"/>
        <w:rPr>
          <w:rFonts w:cstheme="minorHAnsi"/>
          <w:sz w:val="24"/>
          <w:szCs w:val="24"/>
        </w:rPr>
      </w:pPr>
      <w:r w:rsidRPr="00C87C96">
        <w:rPr>
          <w:rFonts w:cstheme="minorHAnsi"/>
          <w:sz w:val="24"/>
          <w:szCs w:val="24"/>
        </w:rPr>
        <w:t xml:space="preserve">Wat verstond men onder profetie? </w:t>
      </w:r>
    </w:p>
    <w:p w:rsidR="0042725D" w:rsidRPr="00C87C96" w:rsidRDefault="0042725D" w:rsidP="0042725D">
      <w:pPr>
        <w:pStyle w:val="Lijstalinea"/>
        <w:numPr>
          <w:ilvl w:val="0"/>
          <w:numId w:val="2"/>
        </w:numPr>
        <w:spacing w:after="0" w:line="240" w:lineRule="auto"/>
        <w:rPr>
          <w:rFonts w:cstheme="minorHAnsi"/>
          <w:sz w:val="24"/>
          <w:szCs w:val="24"/>
        </w:rPr>
      </w:pPr>
      <w:r w:rsidRPr="00C87C96">
        <w:rPr>
          <w:rFonts w:cstheme="minorHAnsi"/>
          <w:sz w:val="24"/>
          <w:szCs w:val="24"/>
        </w:rPr>
        <w:t xml:space="preserve">Hoe ontving een profeet zijn boodschap? </w:t>
      </w:r>
    </w:p>
    <w:p w:rsidR="0042725D" w:rsidRPr="00C87C96" w:rsidRDefault="0042725D" w:rsidP="0042725D">
      <w:pPr>
        <w:pStyle w:val="Lijstalinea"/>
        <w:numPr>
          <w:ilvl w:val="0"/>
          <w:numId w:val="2"/>
        </w:numPr>
        <w:spacing w:after="0" w:line="240" w:lineRule="auto"/>
        <w:rPr>
          <w:rFonts w:cstheme="minorHAnsi"/>
          <w:sz w:val="24"/>
          <w:szCs w:val="24"/>
        </w:rPr>
      </w:pPr>
      <w:r w:rsidRPr="00C87C96">
        <w:rPr>
          <w:rFonts w:cstheme="minorHAnsi"/>
          <w:sz w:val="24"/>
          <w:szCs w:val="24"/>
        </w:rPr>
        <w:t>Hoe maakte men onderscheid tussen ware en valse profetie?</w:t>
      </w:r>
    </w:p>
    <w:p w:rsidR="0042725D" w:rsidRPr="00C87C96" w:rsidRDefault="0042725D" w:rsidP="0042725D">
      <w:pPr>
        <w:pStyle w:val="Lijstalinea"/>
        <w:numPr>
          <w:ilvl w:val="0"/>
          <w:numId w:val="2"/>
        </w:numPr>
        <w:spacing w:after="0" w:line="240" w:lineRule="auto"/>
        <w:rPr>
          <w:rFonts w:cstheme="minorHAnsi"/>
          <w:sz w:val="24"/>
          <w:szCs w:val="24"/>
        </w:rPr>
      </w:pPr>
      <w:r w:rsidRPr="00C87C96">
        <w:rPr>
          <w:rFonts w:cstheme="minorHAnsi"/>
          <w:sz w:val="24"/>
          <w:szCs w:val="24"/>
        </w:rPr>
        <w:t xml:space="preserve">Wat is het verschil met de bediening van de leraar? </w:t>
      </w:r>
    </w:p>
    <w:p w:rsidR="0042725D" w:rsidRPr="00C87C96" w:rsidRDefault="0042725D" w:rsidP="0042725D">
      <w:pPr>
        <w:pStyle w:val="Lijstalinea"/>
        <w:numPr>
          <w:ilvl w:val="0"/>
          <w:numId w:val="2"/>
        </w:numPr>
        <w:spacing w:after="0" w:line="240" w:lineRule="auto"/>
        <w:rPr>
          <w:rFonts w:cstheme="minorHAnsi"/>
          <w:sz w:val="24"/>
          <w:szCs w:val="24"/>
        </w:rPr>
      </w:pPr>
      <w:r w:rsidRPr="00C87C96">
        <w:rPr>
          <w:rFonts w:cstheme="minorHAnsi"/>
          <w:sz w:val="24"/>
          <w:szCs w:val="24"/>
        </w:rPr>
        <w:t>Hoe verhoudt zich een profetische boodschap met het geschreven Woord?</w:t>
      </w:r>
    </w:p>
    <w:p w:rsidR="0042725D" w:rsidRPr="00C87C96" w:rsidRDefault="0042725D" w:rsidP="0042725D">
      <w:pPr>
        <w:pStyle w:val="Lijstalinea"/>
        <w:numPr>
          <w:ilvl w:val="0"/>
          <w:numId w:val="2"/>
        </w:numPr>
        <w:spacing w:after="0" w:line="240" w:lineRule="auto"/>
        <w:rPr>
          <w:rFonts w:cstheme="minorHAnsi"/>
          <w:sz w:val="24"/>
          <w:szCs w:val="24"/>
        </w:rPr>
      </w:pPr>
      <w:r w:rsidRPr="00C87C96">
        <w:rPr>
          <w:rFonts w:cstheme="minorHAnsi"/>
          <w:sz w:val="24"/>
          <w:szCs w:val="24"/>
        </w:rPr>
        <w:t>En hoe was de relatie tussen de profeet en de kerk als instituut?</w:t>
      </w:r>
    </w:p>
    <w:p w:rsidR="0042725D" w:rsidRPr="00DE6BC2" w:rsidRDefault="0042725D" w:rsidP="0042725D">
      <w:pPr>
        <w:rPr>
          <w:rFonts w:ascii="Times New Roman" w:hAnsi="Times New Roman" w:cs="Times New Roman"/>
          <w:sz w:val="24"/>
          <w:szCs w:val="24"/>
        </w:rPr>
      </w:pPr>
    </w:p>
    <w:p w:rsidR="0042725D" w:rsidRDefault="0042725D" w:rsidP="0042725D">
      <w:pPr>
        <w:rPr>
          <w:rFonts w:ascii="Times New Roman" w:hAnsi="Times New Roman" w:cs="Times New Roman"/>
          <w:sz w:val="24"/>
          <w:szCs w:val="24"/>
        </w:rPr>
      </w:pPr>
    </w:p>
    <w:p w:rsidR="00C87C96" w:rsidRDefault="00C87C96" w:rsidP="0042725D">
      <w:pPr>
        <w:rPr>
          <w:rFonts w:ascii="Times New Roman" w:hAnsi="Times New Roman" w:cs="Times New Roman"/>
          <w:sz w:val="24"/>
          <w:szCs w:val="24"/>
        </w:rPr>
      </w:pPr>
    </w:p>
    <w:p w:rsidR="00C87C96" w:rsidRDefault="00C87C96" w:rsidP="0042725D">
      <w:pPr>
        <w:rPr>
          <w:rFonts w:ascii="Times New Roman" w:hAnsi="Times New Roman" w:cs="Times New Roman"/>
          <w:sz w:val="24"/>
          <w:szCs w:val="24"/>
        </w:rPr>
      </w:pPr>
    </w:p>
    <w:p w:rsidR="0042725D" w:rsidRPr="0042725D" w:rsidRDefault="0042725D" w:rsidP="0042725D">
      <w:pPr>
        <w:rPr>
          <w:rFonts w:cstheme="minorHAnsi"/>
          <w:b/>
          <w:bCs/>
          <w:sz w:val="28"/>
          <w:szCs w:val="24"/>
        </w:rPr>
      </w:pPr>
      <w:r w:rsidRPr="0042725D">
        <w:rPr>
          <w:rFonts w:cstheme="minorHAnsi"/>
          <w:b/>
          <w:bCs/>
          <w:sz w:val="28"/>
          <w:szCs w:val="24"/>
        </w:rPr>
        <w:lastRenderedPageBreak/>
        <w:t>Ignatius (gest. 110 n.Chr.)</w:t>
      </w:r>
    </w:p>
    <w:p w:rsidR="007D5F27" w:rsidRDefault="0042725D" w:rsidP="00C87C96">
      <w:pPr>
        <w:spacing w:after="0" w:line="240" w:lineRule="auto"/>
        <w:jc w:val="both"/>
        <w:rPr>
          <w:rFonts w:cstheme="minorHAnsi"/>
          <w:sz w:val="24"/>
          <w:szCs w:val="24"/>
        </w:rPr>
      </w:pPr>
      <w:r w:rsidRPr="0042725D">
        <w:rPr>
          <w:rFonts w:cstheme="minorHAnsi"/>
          <w:sz w:val="24"/>
          <w:szCs w:val="24"/>
        </w:rPr>
        <w:t xml:space="preserve">Ignatius is sinds 70 na Chr. opziener/bisschop van Antiochië. Hij is in 110 n.Chr. in Rome als martelaar gestorven. Door de wilde dieren verscheurd.  Hij wordt gevangen genomen en wordt door soldaten naar Rome gebracht. </w:t>
      </w:r>
    </w:p>
    <w:p w:rsidR="007D5F27" w:rsidRDefault="007D5F27" w:rsidP="007D5F27">
      <w:pPr>
        <w:spacing w:after="0" w:line="240" w:lineRule="auto"/>
        <w:rPr>
          <w:rFonts w:cstheme="minorHAnsi"/>
          <w:sz w:val="24"/>
          <w:szCs w:val="24"/>
        </w:rPr>
      </w:pPr>
    </w:p>
    <w:p w:rsidR="0042725D" w:rsidRPr="0042725D" w:rsidRDefault="0042725D" w:rsidP="00C87C96">
      <w:pPr>
        <w:spacing w:after="0" w:line="240" w:lineRule="auto"/>
        <w:jc w:val="both"/>
        <w:rPr>
          <w:rFonts w:cstheme="minorHAnsi"/>
          <w:sz w:val="24"/>
          <w:szCs w:val="24"/>
        </w:rPr>
      </w:pPr>
      <w:r w:rsidRPr="0042725D">
        <w:rPr>
          <w:rFonts w:cstheme="minorHAnsi"/>
          <w:sz w:val="24"/>
          <w:szCs w:val="24"/>
        </w:rPr>
        <w:t>Onderweg schrijft hij o.a. een brief aan de gemeente van Filadelfia in Klein Azië en zegt daarin het volgende (7:1-2):</w:t>
      </w:r>
      <w:r>
        <w:rPr>
          <w:rFonts w:cstheme="minorHAnsi"/>
          <w:sz w:val="24"/>
          <w:szCs w:val="24"/>
        </w:rPr>
        <w:t xml:space="preserve"> </w:t>
      </w:r>
    </w:p>
    <w:p w:rsidR="007D5F27" w:rsidRDefault="007D5F27" w:rsidP="00C87C96">
      <w:pPr>
        <w:spacing w:after="0" w:line="240" w:lineRule="auto"/>
        <w:jc w:val="both"/>
        <w:rPr>
          <w:rFonts w:cstheme="minorHAnsi"/>
          <w:i/>
          <w:sz w:val="24"/>
          <w:szCs w:val="24"/>
        </w:rPr>
      </w:pPr>
    </w:p>
    <w:p w:rsidR="0042725D" w:rsidRPr="0042725D" w:rsidRDefault="0042725D" w:rsidP="007D5F27">
      <w:pPr>
        <w:spacing w:after="0" w:line="240" w:lineRule="auto"/>
        <w:jc w:val="both"/>
        <w:rPr>
          <w:rFonts w:cstheme="minorHAnsi"/>
          <w:i/>
          <w:sz w:val="24"/>
          <w:szCs w:val="24"/>
        </w:rPr>
      </w:pPr>
      <w:r w:rsidRPr="0042725D">
        <w:rPr>
          <w:rFonts w:cstheme="minorHAnsi"/>
          <w:i/>
          <w:sz w:val="24"/>
          <w:szCs w:val="24"/>
        </w:rPr>
        <w:t xml:space="preserve">"Ook al hebben sommigen mij als een zwak mens willen verleiden, de Geest die van God komt laat zich niet verleiden. Want hij weet vanwaar hij komt en waar hij heen gaat. Hij </w:t>
      </w:r>
      <w:r w:rsidRPr="0042725D">
        <w:rPr>
          <w:rFonts w:cstheme="minorHAnsi"/>
          <w:i/>
          <w:iCs/>
          <w:sz w:val="24"/>
          <w:szCs w:val="24"/>
        </w:rPr>
        <w:t>brengt het verborgene aan het licht</w:t>
      </w:r>
      <w:r w:rsidRPr="0042725D">
        <w:rPr>
          <w:rFonts w:cstheme="minorHAnsi"/>
          <w:i/>
          <w:sz w:val="24"/>
          <w:szCs w:val="24"/>
        </w:rPr>
        <w:t>. Ik heb temidden van hen uitgeroepen, ik heb gesproken met een luide stem, de stem van God: `</w:t>
      </w:r>
      <w:r w:rsidRPr="0042725D">
        <w:rPr>
          <w:rFonts w:cstheme="minorHAnsi"/>
          <w:i/>
          <w:iCs/>
          <w:sz w:val="24"/>
          <w:szCs w:val="24"/>
        </w:rPr>
        <w:t xml:space="preserve">Houdt vast aan de opziener </w:t>
      </w:r>
      <w:r w:rsidRPr="0042725D">
        <w:rPr>
          <w:rFonts w:cstheme="minorHAnsi"/>
          <w:i/>
          <w:sz w:val="24"/>
          <w:szCs w:val="24"/>
        </w:rPr>
        <w:t>[</w:t>
      </w:r>
      <w:r w:rsidRPr="0042725D">
        <w:rPr>
          <w:rFonts w:cstheme="minorHAnsi"/>
          <w:i/>
          <w:iCs/>
          <w:sz w:val="24"/>
          <w:szCs w:val="24"/>
        </w:rPr>
        <w:t>episkopos</w:t>
      </w:r>
      <w:r w:rsidRPr="0042725D">
        <w:rPr>
          <w:rFonts w:cstheme="minorHAnsi"/>
          <w:i/>
          <w:sz w:val="24"/>
          <w:szCs w:val="24"/>
        </w:rPr>
        <w:t xml:space="preserve"> ],</w:t>
      </w:r>
      <w:r w:rsidRPr="0042725D">
        <w:rPr>
          <w:rFonts w:cstheme="minorHAnsi"/>
          <w:i/>
          <w:iCs/>
          <w:sz w:val="24"/>
          <w:szCs w:val="24"/>
        </w:rPr>
        <w:t xml:space="preserve"> de oudstenraad </w:t>
      </w:r>
      <w:r w:rsidRPr="0042725D">
        <w:rPr>
          <w:rFonts w:cstheme="minorHAnsi"/>
          <w:i/>
          <w:sz w:val="24"/>
          <w:szCs w:val="24"/>
        </w:rPr>
        <w:t>[</w:t>
      </w:r>
      <w:r w:rsidRPr="0042725D">
        <w:rPr>
          <w:rFonts w:cstheme="minorHAnsi"/>
          <w:i/>
          <w:iCs/>
          <w:sz w:val="24"/>
          <w:szCs w:val="24"/>
        </w:rPr>
        <w:t>presbuterion</w:t>
      </w:r>
      <w:r w:rsidRPr="0042725D">
        <w:rPr>
          <w:rFonts w:cstheme="minorHAnsi"/>
          <w:i/>
          <w:sz w:val="24"/>
          <w:szCs w:val="24"/>
        </w:rPr>
        <w:t>]</w:t>
      </w:r>
      <w:r w:rsidRPr="0042725D">
        <w:rPr>
          <w:rFonts w:cstheme="minorHAnsi"/>
          <w:i/>
          <w:iCs/>
          <w:sz w:val="24"/>
          <w:szCs w:val="24"/>
        </w:rPr>
        <w:t xml:space="preserve"> en diakenen'</w:t>
      </w:r>
      <w:r w:rsidRPr="0042725D">
        <w:rPr>
          <w:rFonts w:cstheme="minorHAnsi"/>
          <w:i/>
          <w:sz w:val="24"/>
          <w:szCs w:val="24"/>
        </w:rPr>
        <w:t>. Sommigen spraken het vermoeden uit dat ik dit zei omdat het mij bekend was dat sommigen zich hadden afgescheiden. Maar hij om wie ik gevangen ben is mijn getuige dat ik het niet van een mens vernomen had. De Geest verkondigde: `</w:t>
      </w:r>
      <w:r w:rsidRPr="0042725D">
        <w:rPr>
          <w:rFonts w:cstheme="minorHAnsi"/>
          <w:i/>
          <w:iCs/>
          <w:sz w:val="24"/>
          <w:szCs w:val="24"/>
        </w:rPr>
        <w:t>Doet niets zonder de opziener, bewaart uw lichaam als een tempel van God, hebt de eendracht lief, ontvlucht de scheuringen, weest navolgers van Jezus Christus, zoals Hij het weer is van de Vader."</w:t>
      </w:r>
    </w:p>
    <w:p w:rsidR="007D5F27" w:rsidRDefault="007D5F27" w:rsidP="007D5F27">
      <w:pPr>
        <w:spacing w:after="0" w:line="240" w:lineRule="auto"/>
        <w:rPr>
          <w:rFonts w:cstheme="minorHAnsi"/>
          <w:sz w:val="24"/>
          <w:szCs w:val="24"/>
        </w:rPr>
      </w:pPr>
    </w:p>
    <w:p w:rsidR="0042725D" w:rsidRPr="0042725D" w:rsidRDefault="0042725D" w:rsidP="00BC0887">
      <w:pPr>
        <w:spacing w:after="0" w:line="240" w:lineRule="auto"/>
        <w:jc w:val="both"/>
        <w:rPr>
          <w:rFonts w:cstheme="minorHAnsi"/>
          <w:sz w:val="24"/>
          <w:szCs w:val="24"/>
        </w:rPr>
      </w:pPr>
      <w:r w:rsidRPr="0042725D">
        <w:rPr>
          <w:rFonts w:cstheme="minorHAnsi"/>
          <w:sz w:val="24"/>
          <w:szCs w:val="24"/>
        </w:rPr>
        <w:t>Ignatius beschouwt de woorden die hij heeft uitgesproken heel duidelijk als direct door God of de Geest ingegeven woorden. Hij zegt ‘de Geest verkondigde', met andere woorden</w:t>
      </w:r>
      <w:r>
        <w:rPr>
          <w:rFonts w:cstheme="minorHAnsi"/>
          <w:sz w:val="24"/>
          <w:szCs w:val="24"/>
        </w:rPr>
        <w:t>:</w:t>
      </w:r>
      <w:r w:rsidRPr="0042725D">
        <w:rPr>
          <w:rFonts w:cstheme="minorHAnsi"/>
          <w:sz w:val="24"/>
          <w:szCs w:val="24"/>
        </w:rPr>
        <w:t xml:space="preserve"> zo spreekt de Geest! </w:t>
      </w:r>
    </w:p>
    <w:p w:rsidR="00BC0887" w:rsidRDefault="00BC0887" w:rsidP="00BC0887">
      <w:pPr>
        <w:spacing w:after="0" w:line="240" w:lineRule="auto"/>
        <w:jc w:val="both"/>
        <w:rPr>
          <w:rFonts w:cstheme="minorHAnsi"/>
          <w:sz w:val="24"/>
          <w:szCs w:val="24"/>
        </w:rPr>
      </w:pPr>
    </w:p>
    <w:p w:rsidR="007D5F27" w:rsidRDefault="0042725D" w:rsidP="00BC0887">
      <w:pPr>
        <w:spacing w:after="0" w:line="240" w:lineRule="auto"/>
        <w:jc w:val="both"/>
        <w:rPr>
          <w:rFonts w:cstheme="minorHAnsi"/>
          <w:sz w:val="24"/>
          <w:szCs w:val="24"/>
        </w:rPr>
      </w:pPr>
      <w:r w:rsidRPr="0042725D">
        <w:rPr>
          <w:rFonts w:cstheme="minorHAnsi"/>
          <w:sz w:val="24"/>
          <w:szCs w:val="24"/>
        </w:rPr>
        <w:t>Verder zegt hij dat hij de woorden sprak ‘</w:t>
      </w:r>
      <w:r w:rsidRPr="0042725D">
        <w:rPr>
          <w:rFonts w:cstheme="minorHAnsi"/>
          <w:i/>
          <w:iCs/>
          <w:sz w:val="24"/>
          <w:szCs w:val="24"/>
        </w:rPr>
        <w:t>met een luide stem, de stem van God'</w:t>
      </w:r>
      <w:r w:rsidRPr="0042725D">
        <w:rPr>
          <w:rFonts w:cstheme="minorHAnsi"/>
          <w:sz w:val="24"/>
          <w:szCs w:val="24"/>
        </w:rPr>
        <w:t xml:space="preserve">. </w:t>
      </w:r>
      <w:r w:rsidR="00BC0887">
        <w:rPr>
          <w:rFonts w:cstheme="minorHAnsi"/>
          <w:sz w:val="24"/>
          <w:szCs w:val="24"/>
        </w:rPr>
        <w:t xml:space="preserve"> </w:t>
      </w:r>
      <w:r w:rsidRPr="0042725D">
        <w:rPr>
          <w:rFonts w:cstheme="minorHAnsi"/>
          <w:sz w:val="24"/>
          <w:szCs w:val="24"/>
        </w:rPr>
        <w:t xml:space="preserve">Vaak gebeurt het door de Geest gedreven spreken met emotie en met stemverheffing. Dit is </w:t>
      </w:r>
    </w:p>
    <w:p w:rsidR="0042725D" w:rsidRPr="0042725D" w:rsidRDefault="0042725D" w:rsidP="00BC0887">
      <w:pPr>
        <w:spacing w:after="0" w:line="240" w:lineRule="auto"/>
        <w:jc w:val="both"/>
        <w:rPr>
          <w:rFonts w:cstheme="minorHAnsi"/>
          <w:sz w:val="24"/>
          <w:szCs w:val="24"/>
        </w:rPr>
      </w:pPr>
      <w:r w:rsidRPr="0042725D">
        <w:rPr>
          <w:rFonts w:cstheme="minorHAnsi"/>
          <w:sz w:val="24"/>
          <w:szCs w:val="24"/>
        </w:rPr>
        <w:t>een teken van een door de Geest geraakt hart.</w:t>
      </w:r>
    </w:p>
    <w:p w:rsidR="007D5F27" w:rsidRDefault="007D5F27" w:rsidP="00BC0887">
      <w:pPr>
        <w:spacing w:after="0" w:line="240" w:lineRule="auto"/>
        <w:jc w:val="both"/>
        <w:rPr>
          <w:rFonts w:cstheme="minorHAnsi"/>
          <w:sz w:val="24"/>
          <w:szCs w:val="24"/>
        </w:rPr>
      </w:pPr>
    </w:p>
    <w:p w:rsidR="0042725D" w:rsidRPr="0042725D" w:rsidRDefault="0042725D" w:rsidP="00BC0887">
      <w:pPr>
        <w:spacing w:after="0" w:line="240" w:lineRule="auto"/>
        <w:jc w:val="both"/>
        <w:rPr>
          <w:rFonts w:cstheme="minorHAnsi"/>
          <w:sz w:val="24"/>
          <w:szCs w:val="24"/>
        </w:rPr>
      </w:pPr>
      <w:r w:rsidRPr="0042725D">
        <w:rPr>
          <w:rFonts w:cstheme="minorHAnsi"/>
          <w:sz w:val="24"/>
          <w:szCs w:val="24"/>
        </w:rPr>
        <w:t>Dit gebeurt meestal, zoals ook hier, ‘</w:t>
      </w:r>
      <w:r w:rsidRPr="0042725D">
        <w:rPr>
          <w:rFonts w:cstheme="minorHAnsi"/>
          <w:i/>
          <w:iCs/>
          <w:sz w:val="24"/>
          <w:szCs w:val="24"/>
        </w:rPr>
        <w:t>temidden van de verzamelde gelovigen'</w:t>
      </w:r>
      <w:r w:rsidRPr="0042725D">
        <w:rPr>
          <w:rFonts w:cstheme="minorHAnsi"/>
          <w:sz w:val="24"/>
          <w:szCs w:val="24"/>
        </w:rPr>
        <w:t xml:space="preserve">, dat wil zeggen tijdens de samenkomst, meestal gedurende het gezamenlijk gebed. </w:t>
      </w:r>
    </w:p>
    <w:p w:rsidR="007D5F27" w:rsidRDefault="007D5F27" w:rsidP="00BC0887">
      <w:pPr>
        <w:spacing w:after="0" w:line="240" w:lineRule="auto"/>
        <w:jc w:val="both"/>
        <w:rPr>
          <w:rFonts w:cstheme="minorHAnsi"/>
          <w:sz w:val="24"/>
          <w:szCs w:val="24"/>
        </w:rPr>
      </w:pPr>
    </w:p>
    <w:p w:rsidR="0042725D" w:rsidRPr="0042725D" w:rsidRDefault="0042725D" w:rsidP="00BC0887">
      <w:pPr>
        <w:spacing w:after="0" w:line="240" w:lineRule="auto"/>
        <w:jc w:val="both"/>
        <w:rPr>
          <w:rFonts w:cstheme="minorHAnsi"/>
          <w:sz w:val="24"/>
          <w:szCs w:val="24"/>
        </w:rPr>
      </w:pPr>
      <w:r w:rsidRPr="0042725D">
        <w:rPr>
          <w:rFonts w:cstheme="minorHAnsi"/>
          <w:sz w:val="24"/>
          <w:szCs w:val="24"/>
        </w:rPr>
        <w:t>Daar komen we straks bij Hermas op terug.</w:t>
      </w:r>
    </w:p>
    <w:p w:rsidR="007D5F27" w:rsidRDefault="007D5F27" w:rsidP="00BC0887">
      <w:pPr>
        <w:spacing w:after="0" w:line="240" w:lineRule="auto"/>
        <w:jc w:val="both"/>
        <w:rPr>
          <w:rFonts w:cstheme="minorHAnsi"/>
          <w:sz w:val="24"/>
          <w:szCs w:val="24"/>
        </w:rPr>
      </w:pPr>
    </w:p>
    <w:p w:rsidR="0042725D" w:rsidRPr="0042725D" w:rsidRDefault="0042725D" w:rsidP="00BC0887">
      <w:pPr>
        <w:spacing w:after="0" w:line="240" w:lineRule="auto"/>
        <w:jc w:val="both"/>
        <w:rPr>
          <w:rFonts w:cstheme="minorHAnsi"/>
          <w:sz w:val="24"/>
          <w:szCs w:val="24"/>
        </w:rPr>
      </w:pPr>
      <w:r w:rsidRPr="0042725D">
        <w:rPr>
          <w:rFonts w:cstheme="minorHAnsi"/>
          <w:sz w:val="24"/>
          <w:szCs w:val="24"/>
        </w:rPr>
        <w:t xml:space="preserve">En wat betreft de inhoud van de profetie is voor ons van belang dat Ignatius zegt dat de Geest van God </w:t>
      </w:r>
      <w:r w:rsidRPr="0042725D">
        <w:rPr>
          <w:rFonts w:cstheme="minorHAnsi"/>
          <w:i/>
          <w:iCs/>
          <w:sz w:val="24"/>
          <w:szCs w:val="24"/>
        </w:rPr>
        <w:t>verborgenheden aan het licht brengt</w:t>
      </w:r>
      <w:r w:rsidRPr="0042725D">
        <w:rPr>
          <w:rFonts w:cstheme="minorHAnsi"/>
          <w:sz w:val="24"/>
          <w:szCs w:val="24"/>
        </w:rPr>
        <w:t xml:space="preserve">. </w:t>
      </w:r>
      <w:r>
        <w:rPr>
          <w:rFonts w:cstheme="minorHAnsi"/>
          <w:sz w:val="24"/>
          <w:szCs w:val="24"/>
        </w:rPr>
        <w:t xml:space="preserve">Er was onenigheid en </w:t>
      </w:r>
      <w:r w:rsidRPr="0042725D">
        <w:rPr>
          <w:rFonts w:cstheme="minorHAnsi"/>
          <w:sz w:val="24"/>
          <w:szCs w:val="24"/>
        </w:rPr>
        <w:t>ongehoor</w:t>
      </w:r>
      <w:r>
        <w:rPr>
          <w:rFonts w:cstheme="minorHAnsi"/>
          <w:sz w:val="24"/>
          <w:szCs w:val="24"/>
        </w:rPr>
        <w:t>-</w:t>
      </w:r>
      <w:r w:rsidRPr="0042725D">
        <w:rPr>
          <w:rFonts w:cstheme="minorHAnsi"/>
          <w:sz w:val="24"/>
          <w:szCs w:val="24"/>
        </w:rPr>
        <w:t>zaamheid in de gemeente van Filadefia.</w:t>
      </w:r>
      <w:r>
        <w:rPr>
          <w:rFonts w:cstheme="minorHAnsi"/>
          <w:sz w:val="24"/>
          <w:szCs w:val="24"/>
        </w:rPr>
        <w:t xml:space="preserve"> </w:t>
      </w:r>
      <w:r w:rsidRPr="0042725D">
        <w:rPr>
          <w:rFonts w:cstheme="minorHAnsi"/>
          <w:sz w:val="24"/>
          <w:szCs w:val="24"/>
        </w:rPr>
        <w:t>Sommigen in de gemeente spreken het vermoeden uit dat Ignatius wel voorkennis gehad zal hebben.</w:t>
      </w:r>
      <w:r>
        <w:rPr>
          <w:rFonts w:cstheme="minorHAnsi"/>
          <w:sz w:val="24"/>
          <w:szCs w:val="24"/>
        </w:rPr>
        <w:t xml:space="preserve"> </w:t>
      </w:r>
      <w:r w:rsidRPr="0042725D">
        <w:rPr>
          <w:rFonts w:cstheme="minorHAnsi"/>
          <w:sz w:val="24"/>
          <w:szCs w:val="24"/>
        </w:rPr>
        <w:t>En dat hij daarna zijn boodschap in de vorm van een profetie heeft uitgesproken.</w:t>
      </w:r>
      <w:r>
        <w:rPr>
          <w:rFonts w:cstheme="minorHAnsi"/>
          <w:sz w:val="24"/>
          <w:szCs w:val="24"/>
        </w:rPr>
        <w:t xml:space="preserve"> </w:t>
      </w:r>
      <w:r w:rsidRPr="0042725D">
        <w:rPr>
          <w:rFonts w:cstheme="minorHAnsi"/>
          <w:sz w:val="24"/>
          <w:szCs w:val="24"/>
        </w:rPr>
        <w:t>Ignatius reageert furieus: ‘Hij om wie ik gevangen ben, is mijn getuige dat ik het niet van een mens vernomen heb'.</w:t>
      </w:r>
    </w:p>
    <w:p w:rsidR="007D5F27" w:rsidRDefault="007D5F27" w:rsidP="00BC0887">
      <w:pPr>
        <w:spacing w:after="0" w:line="240" w:lineRule="auto"/>
        <w:jc w:val="both"/>
        <w:rPr>
          <w:rFonts w:cstheme="minorHAnsi"/>
          <w:sz w:val="24"/>
          <w:szCs w:val="24"/>
        </w:rPr>
      </w:pPr>
    </w:p>
    <w:p w:rsidR="0042725D" w:rsidRPr="0042725D" w:rsidRDefault="0042725D" w:rsidP="00BC0887">
      <w:pPr>
        <w:spacing w:after="0" w:line="240" w:lineRule="auto"/>
        <w:jc w:val="both"/>
        <w:rPr>
          <w:rFonts w:cstheme="minorHAnsi"/>
          <w:sz w:val="24"/>
          <w:szCs w:val="24"/>
        </w:rPr>
      </w:pPr>
      <w:r w:rsidRPr="0042725D">
        <w:rPr>
          <w:rFonts w:cstheme="minorHAnsi"/>
          <w:sz w:val="24"/>
          <w:szCs w:val="24"/>
        </w:rPr>
        <w:t xml:space="preserve">Profeteren is hier dus het direct vanuit het hart door de Geest gedreven spreken. En de Geest openbaart geen nieuwe leerstellingen, maar openbaart </w:t>
      </w:r>
      <w:r w:rsidRPr="0042725D">
        <w:rPr>
          <w:rFonts w:cstheme="minorHAnsi"/>
          <w:i/>
          <w:iCs/>
          <w:sz w:val="24"/>
          <w:szCs w:val="24"/>
        </w:rPr>
        <w:t>verborgenheden</w:t>
      </w:r>
      <w:r w:rsidRPr="0042725D">
        <w:rPr>
          <w:rFonts w:cstheme="minorHAnsi"/>
          <w:sz w:val="24"/>
          <w:szCs w:val="24"/>
        </w:rPr>
        <w:t xml:space="preserve">. </w:t>
      </w:r>
    </w:p>
    <w:p w:rsidR="007D5F27" w:rsidRDefault="007D5F27" w:rsidP="00BC0887">
      <w:pPr>
        <w:spacing w:after="0" w:line="240" w:lineRule="auto"/>
        <w:jc w:val="both"/>
        <w:rPr>
          <w:rFonts w:cstheme="minorHAnsi"/>
          <w:sz w:val="24"/>
          <w:szCs w:val="24"/>
        </w:rPr>
      </w:pPr>
    </w:p>
    <w:p w:rsidR="0042725D" w:rsidRPr="0042725D" w:rsidRDefault="0042725D" w:rsidP="007D5F27">
      <w:pPr>
        <w:spacing w:after="0" w:line="240" w:lineRule="auto"/>
        <w:rPr>
          <w:rFonts w:cstheme="minorHAnsi"/>
          <w:sz w:val="24"/>
          <w:szCs w:val="24"/>
        </w:rPr>
      </w:pPr>
      <w:r w:rsidRPr="0042725D">
        <w:rPr>
          <w:rFonts w:cstheme="minorHAnsi"/>
          <w:sz w:val="24"/>
          <w:szCs w:val="24"/>
        </w:rPr>
        <w:t xml:space="preserve">Zo spreekt ook Paulus daarover in 1Kor. 14:25.  </w:t>
      </w:r>
    </w:p>
    <w:p w:rsidR="0042725D" w:rsidRPr="0042725D" w:rsidRDefault="0042725D" w:rsidP="007D5F27">
      <w:pPr>
        <w:spacing w:after="0" w:line="240" w:lineRule="auto"/>
        <w:ind w:left="708"/>
        <w:rPr>
          <w:rFonts w:cstheme="minorHAnsi"/>
          <w:sz w:val="24"/>
          <w:szCs w:val="24"/>
        </w:rPr>
      </w:pPr>
      <w:r w:rsidRPr="0042725D">
        <w:rPr>
          <w:rFonts w:cstheme="minorHAnsi"/>
          <w:i/>
          <w:sz w:val="24"/>
          <w:szCs w:val="24"/>
        </w:rPr>
        <w:t xml:space="preserve">‘Maar als allen profeteren en er komt een ongelovige of buitenstaander binnen, dan wordt hij door … allen beoordeeld en worden zijn </w:t>
      </w:r>
      <w:r w:rsidRPr="0042725D">
        <w:rPr>
          <w:rFonts w:cstheme="minorHAnsi"/>
          <w:i/>
          <w:iCs/>
          <w:sz w:val="24"/>
          <w:szCs w:val="24"/>
        </w:rPr>
        <w:t>verborgen gedachten</w:t>
      </w:r>
      <w:r w:rsidRPr="0042725D">
        <w:rPr>
          <w:rFonts w:cstheme="minorHAnsi"/>
          <w:i/>
          <w:sz w:val="24"/>
          <w:szCs w:val="24"/>
        </w:rPr>
        <w:t xml:space="preserve"> blootgelegd…</w:t>
      </w:r>
      <w:r w:rsidRPr="0042725D">
        <w:rPr>
          <w:rFonts w:cstheme="minorHAnsi"/>
          <w:sz w:val="24"/>
          <w:szCs w:val="24"/>
        </w:rPr>
        <w:t xml:space="preserve"> </w:t>
      </w:r>
    </w:p>
    <w:p w:rsidR="00BC0887" w:rsidRDefault="00BC0887" w:rsidP="007D5F27">
      <w:pPr>
        <w:spacing w:after="0" w:line="240" w:lineRule="auto"/>
        <w:rPr>
          <w:rFonts w:cstheme="minorHAnsi"/>
          <w:sz w:val="24"/>
          <w:szCs w:val="24"/>
        </w:rPr>
      </w:pPr>
    </w:p>
    <w:p w:rsidR="0042725D" w:rsidRPr="0042725D" w:rsidRDefault="0042725D" w:rsidP="00BC0887">
      <w:pPr>
        <w:spacing w:after="0" w:line="240" w:lineRule="auto"/>
        <w:jc w:val="both"/>
        <w:rPr>
          <w:rFonts w:cstheme="minorHAnsi"/>
          <w:sz w:val="24"/>
          <w:szCs w:val="24"/>
        </w:rPr>
      </w:pPr>
      <w:r w:rsidRPr="0042725D">
        <w:rPr>
          <w:rFonts w:cstheme="minorHAnsi"/>
          <w:sz w:val="24"/>
          <w:szCs w:val="24"/>
        </w:rPr>
        <w:lastRenderedPageBreak/>
        <w:t>Het spreken van de Geest geeft richting aan de levenswandel van de gelovigen en de gemeente op een bepaalde plaats en een bepaald moment.</w:t>
      </w:r>
    </w:p>
    <w:p w:rsidR="0042725D" w:rsidRPr="0042725D" w:rsidRDefault="0042725D" w:rsidP="00BC0887">
      <w:pPr>
        <w:spacing w:line="240" w:lineRule="auto"/>
        <w:jc w:val="both"/>
        <w:rPr>
          <w:rFonts w:cstheme="minorHAnsi"/>
          <w:sz w:val="24"/>
          <w:szCs w:val="24"/>
        </w:rPr>
      </w:pPr>
      <w:r w:rsidRPr="0042725D">
        <w:rPr>
          <w:rFonts w:cstheme="minorHAnsi"/>
          <w:sz w:val="24"/>
          <w:szCs w:val="24"/>
        </w:rPr>
        <w:t xml:space="preserve">Op zich bevat de openbaring aan Ignatius geen opzienbarende dingen; wat hij zegt was in zijn algemeenheid wel bekend. </w:t>
      </w:r>
      <w:r w:rsidRPr="0042725D">
        <w:rPr>
          <w:rFonts w:cstheme="minorHAnsi"/>
          <w:i/>
          <w:iCs/>
          <w:sz w:val="24"/>
          <w:szCs w:val="24"/>
        </w:rPr>
        <w:t>Maar God bepaalt deze gemeente op dit moment bij deze boodschap.</w:t>
      </w:r>
      <w:r w:rsidRPr="0042725D">
        <w:rPr>
          <w:rFonts w:cstheme="minorHAnsi"/>
          <w:sz w:val="24"/>
          <w:szCs w:val="24"/>
        </w:rPr>
        <w:t xml:space="preserve"> </w:t>
      </w:r>
    </w:p>
    <w:p w:rsidR="0042725D" w:rsidRPr="0042725D" w:rsidRDefault="0042725D" w:rsidP="0042725D">
      <w:pPr>
        <w:rPr>
          <w:rFonts w:cstheme="minorHAnsi"/>
          <w:b/>
          <w:bCs/>
          <w:sz w:val="28"/>
          <w:szCs w:val="24"/>
        </w:rPr>
      </w:pPr>
      <w:r w:rsidRPr="0042725D">
        <w:rPr>
          <w:rFonts w:cstheme="minorHAnsi"/>
          <w:b/>
          <w:bCs/>
          <w:sz w:val="28"/>
          <w:szCs w:val="24"/>
        </w:rPr>
        <w:t>Polycarpus</w:t>
      </w:r>
    </w:p>
    <w:p w:rsidR="0042725D" w:rsidRPr="0042725D" w:rsidRDefault="0042725D" w:rsidP="007D5F27">
      <w:pPr>
        <w:spacing w:after="0" w:line="240" w:lineRule="auto"/>
        <w:jc w:val="both"/>
        <w:rPr>
          <w:rFonts w:cstheme="minorHAnsi"/>
          <w:sz w:val="24"/>
          <w:szCs w:val="24"/>
        </w:rPr>
      </w:pPr>
      <w:r w:rsidRPr="0042725D">
        <w:rPr>
          <w:rFonts w:cstheme="minorHAnsi"/>
          <w:sz w:val="24"/>
          <w:szCs w:val="24"/>
        </w:rPr>
        <w:t xml:space="preserve">Een tweede voorbeeld komt uit het leven van Polycarpus uit Smyrna. Ook hij stierf in het midden van de tweede eeuw de marteldood. </w:t>
      </w:r>
      <w:r w:rsidR="00BC0887">
        <w:rPr>
          <w:rFonts w:cstheme="minorHAnsi"/>
          <w:sz w:val="24"/>
          <w:szCs w:val="24"/>
        </w:rPr>
        <w:t xml:space="preserve"> </w:t>
      </w:r>
      <w:r w:rsidRPr="0042725D">
        <w:rPr>
          <w:rFonts w:cstheme="minorHAnsi"/>
          <w:sz w:val="24"/>
          <w:szCs w:val="24"/>
        </w:rPr>
        <w:t>Het is allemaal opgeschreven in het geschrift ‘</w:t>
      </w:r>
      <w:r w:rsidRPr="0042725D">
        <w:rPr>
          <w:rFonts w:cstheme="minorHAnsi"/>
          <w:i/>
          <w:iCs/>
          <w:sz w:val="24"/>
          <w:szCs w:val="24"/>
        </w:rPr>
        <w:t>De marteldood van Polycarpus’</w:t>
      </w:r>
      <w:r w:rsidRPr="0042725D">
        <w:rPr>
          <w:rFonts w:cstheme="minorHAnsi"/>
          <w:sz w:val="24"/>
          <w:szCs w:val="24"/>
        </w:rPr>
        <w:t xml:space="preserve">. </w:t>
      </w:r>
      <w:r w:rsidR="00571C65">
        <w:rPr>
          <w:rFonts w:cstheme="minorHAnsi"/>
          <w:sz w:val="24"/>
          <w:szCs w:val="24"/>
        </w:rPr>
        <w:t xml:space="preserve"> </w:t>
      </w:r>
      <w:r w:rsidRPr="0042725D">
        <w:rPr>
          <w:rFonts w:cstheme="minorHAnsi"/>
          <w:sz w:val="24"/>
          <w:szCs w:val="24"/>
        </w:rPr>
        <w:t xml:space="preserve">Als hij te horen heeft gekregen dat hij voor de wilde dieren zal worden geworpen, gaat hij op aanraden van vrienden naar een klein buitenverblijf niet ver van de stad. </w:t>
      </w:r>
      <w:r w:rsidR="00571C65">
        <w:rPr>
          <w:rFonts w:cstheme="minorHAnsi"/>
          <w:sz w:val="24"/>
          <w:szCs w:val="24"/>
        </w:rPr>
        <w:t xml:space="preserve"> </w:t>
      </w:r>
      <w:r w:rsidRPr="0042725D">
        <w:rPr>
          <w:rFonts w:cstheme="minorHAnsi"/>
          <w:sz w:val="24"/>
          <w:szCs w:val="24"/>
        </w:rPr>
        <w:t xml:space="preserve">Daar doet hij niets anders dan met nog een paar anderen [ ik citeer:] ‘dag en nacht bidden voor allen en voor de gemeenten over de gehele wereld'. </w:t>
      </w:r>
    </w:p>
    <w:p w:rsidR="007D5F27" w:rsidRDefault="007D5F27" w:rsidP="00AB2947">
      <w:pPr>
        <w:spacing w:after="0"/>
        <w:rPr>
          <w:rFonts w:cstheme="minorHAnsi"/>
          <w:sz w:val="24"/>
          <w:szCs w:val="24"/>
        </w:rPr>
      </w:pPr>
    </w:p>
    <w:p w:rsidR="0042725D" w:rsidRPr="0042725D" w:rsidRDefault="0042725D" w:rsidP="00AB2947">
      <w:pPr>
        <w:spacing w:after="0"/>
        <w:rPr>
          <w:rFonts w:cstheme="minorHAnsi"/>
          <w:sz w:val="24"/>
          <w:szCs w:val="24"/>
        </w:rPr>
      </w:pPr>
      <w:r w:rsidRPr="0042725D">
        <w:rPr>
          <w:rFonts w:cstheme="minorHAnsi"/>
          <w:sz w:val="24"/>
          <w:szCs w:val="24"/>
        </w:rPr>
        <w:t xml:space="preserve">En daarna </w:t>
      </w:r>
      <w:r w:rsidR="00AB2947">
        <w:rPr>
          <w:rFonts w:cstheme="minorHAnsi"/>
          <w:sz w:val="24"/>
          <w:szCs w:val="24"/>
        </w:rPr>
        <w:t>lezen we</w:t>
      </w:r>
      <w:r w:rsidRPr="0042725D">
        <w:rPr>
          <w:rFonts w:cstheme="minorHAnsi"/>
          <w:sz w:val="24"/>
          <w:szCs w:val="24"/>
        </w:rPr>
        <w:t>:</w:t>
      </w:r>
    </w:p>
    <w:p w:rsidR="0042725D" w:rsidRPr="00AB2947" w:rsidRDefault="0042725D" w:rsidP="00C87C96">
      <w:pPr>
        <w:spacing w:line="240" w:lineRule="auto"/>
        <w:jc w:val="both"/>
        <w:rPr>
          <w:rFonts w:cstheme="minorHAnsi"/>
          <w:i/>
          <w:sz w:val="24"/>
          <w:szCs w:val="24"/>
        </w:rPr>
      </w:pPr>
      <w:r w:rsidRPr="00AB2947">
        <w:rPr>
          <w:rFonts w:cstheme="minorHAnsi"/>
          <w:i/>
          <w:sz w:val="24"/>
          <w:szCs w:val="24"/>
        </w:rPr>
        <w:t xml:space="preserve">‘Drie dagen voor hij gevangen werd genomen, toen hij weer bezig was te bidden, kreeg hij een gezicht, een visioen, waarin hij zag dat zijn hoofdkussen verbrand was. Hij keerde zich tot zijn vrienden en zei: ik moet levend verbrand worden’ (Mart.Pol.v,1­2).  </w:t>
      </w:r>
    </w:p>
    <w:p w:rsidR="0042725D" w:rsidRPr="0042725D" w:rsidRDefault="0042725D" w:rsidP="00571C65">
      <w:pPr>
        <w:spacing w:line="240" w:lineRule="auto"/>
        <w:jc w:val="both"/>
        <w:rPr>
          <w:rFonts w:cstheme="minorHAnsi"/>
          <w:sz w:val="24"/>
          <w:szCs w:val="24"/>
        </w:rPr>
      </w:pPr>
      <w:r w:rsidRPr="0042725D">
        <w:rPr>
          <w:rFonts w:cstheme="minorHAnsi"/>
          <w:sz w:val="24"/>
          <w:szCs w:val="24"/>
        </w:rPr>
        <w:t>Als de dag van zijn rechtszaak aangebroken is en hij veroordeeld wordt, blijken de dierenfeesten afgelopen te zijn en wordt besloten dat Polycarpus levend verbrand moet worden.</w:t>
      </w:r>
      <w:r w:rsidR="00AB2947">
        <w:rPr>
          <w:rFonts w:cstheme="minorHAnsi"/>
          <w:sz w:val="24"/>
          <w:szCs w:val="24"/>
        </w:rPr>
        <w:t xml:space="preserve"> </w:t>
      </w:r>
      <w:r w:rsidRPr="0042725D">
        <w:rPr>
          <w:rFonts w:cstheme="minorHAnsi"/>
          <w:sz w:val="24"/>
          <w:szCs w:val="24"/>
        </w:rPr>
        <w:t xml:space="preserve">De gelovigen van Smyrna zijn hierover niet verbaasd en brengen dit als volgt onder woorden: </w:t>
      </w:r>
    </w:p>
    <w:p w:rsidR="0042725D" w:rsidRPr="00AB2947" w:rsidRDefault="0042725D" w:rsidP="00571C65">
      <w:pPr>
        <w:spacing w:line="240" w:lineRule="auto"/>
        <w:rPr>
          <w:rFonts w:cstheme="minorHAnsi"/>
          <w:i/>
          <w:sz w:val="24"/>
          <w:szCs w:val="24"/>
        </w:rPr>
      </w:pPr>
      <w:r w:rsidRPr="00AB2947">
        <w:rPr>
          <w:rFonts w:cstheme="minorHAnsi"/>
          <w:i/>
          <w:sz w:val="24"/>
          <w:szCs w:val="24"/>
        </w:rPr>
        <w:t>"Het gezicht moest immers uitkomen dat hem verschenen was betreffende het hoofdkussen dat hij zag branden toen hij in gebed was en zich tot zijn vrienden richtte met de profetische woorden: ik moet levend verbrand worden" (Mart.Pol.xii,3).</w:t>
      </w:r>
    </w:p>
    <w:p w:rsidR="0042725D" w:rsidRPr="0042725D" w:rsidRDefault="0042725D" w:rsidP="007D5F27">
      <w:pPr>
        <w:spacing w:line="240" w:lineRule="auto"/>
        <w:rPr>
          <w:rFonts w:cstheme="minorHAnsi"/>
          <w:sz w:val="24"/>
          <w:szCs w:val="24"/>
        </w:rPr>
      </w:pPr>
      <w:r w:rsidRPr="0042725D">
        <w:rPr>
          <w:rFonts w:cstheme="minorHAnsi"/>
          <w:sz w:val="24"/>
          <w:szCs w:val="24"/>
        </w:rPr>
        <w:t>Deze profetische werking van de heilige Geest is door Jezus zelf benoemd in Joh.16:13</w:t>
      </w:r>
      <w:r w:rsidRPr="0042725D">
        <w:rPr>
          <w:rStyle w:val="Voetnootmarkering"/>
          <w:rFonts w:cstheme="minorHAnsi"/>
          <w:sz w:val="24"/>
          <w:szCs w:val="24"/>
        </w:rPr>
        <w:footnoteReference w:id="2"/>
      </w:r>
    </w:p>
    <w:p w:rsidR="0042725D" w:rsidRPr="00AB2947" w:rsidRDefault="0042725D" w:rsidP="00C87C96">
      <w:pPr>
        <w:spacing w:line="240" w:lineRule="auto"/>
        <w:ind w:left="708"/>
        <w:jc w:val="both"/>
        <w:rPr>
          <w:rFonts w:cstheme="minorHAnsi"/>
          <w:i/>
          <w:sz w:val="24"/>
          <w:szCs w:val="24"/>
        </w:rPr>
      </w:pPr>
      <w:r w:rsidRPr="00AB2947">
        <w:rPr>
          <w:rFonts w:cstheme="minorHAnsi"/>
          <w:i/>
          <w:sz w:val="24"/>
          <w:szCs w:val="24"/>
        </w:rPr>
        <w:t xml:space="preserve">Wanneer de Geest der waarheid komt, zal Hij jullie leidsman naar de volle waarheid zijn – niet dat Hij eigenmachtig zal spreken, Hij zal slechts zeggen wat Hij te horen krijgt – </w:t>
      </w:r>
      <w:r w:rsidRPr="00AB2947">
        <w:rPr>
          <w:rFonts w:cstheme="minorHAnsi"/>
          <w:i/>
          <w:iCs/>
          <w:sz w:val="24"/>
          <w:szCs w:val="24"/>
          <w:u w:val="single"/>
        </w:rPr>
        <w:t>en wat komen gaat, zal Hij jullie meedelen</w:t>
      </w:r>
      <w:r w:rsidRPr="00AB2947">
        <w:rPr>
          <w:rFonts w:cstheme="minorHAnsi"/>
          <w:i/>
          <w:sz w:val="24"/>
          <w:szCs w:val="24"/>
        </w:rPr>
        <w:t>.</w:t>
      </w:r>
    </w:p>
    <w:p w:rsidR="0042725D" w:rsidRPr="0042725D" w:rsidRDefault="0042725D" w:rsidP="00C87C96">
      <w:pPr>
        <w:jc w:val="both"/>
        <w:rPr>
          <w:rFonts w:cstheme="minorHAnsi"/>
          <w:sz w:val="24"/>
          <w:szCs w:val="24"/>
        </w:rPr>
      </w:pPr>
      <w:r w:rsidRPr="0042725D">
        <w:rPr>
          <w:rFonts w:cstheme="minorHAnsi"/>
          <w:sz w:val="24"/>
          <w:szCs w:val="24"/>
        </w:rPr>
        <w:t xml:space="preserve">Veel uitleggers denken bij 'de komende dingen’ aan ‘de laatste dingen’,  aan openbaringen zoals Johannes die krijgt op Patmos en beschrijft in het boek Openbaring. </w:t>
      </w:r>
    </w:p>
    <w:p w:rsidR="0042725D" w:rsidRPr="0042725D" w:rsidRDefault="0042725D" w:rsidP="00C87C96">
      <w:pPr>
        <w:jc w:val="both"/>
        <w:rPr>
          <w:rFonts w:cstheme="minorHAnsi"/>
          <w:sz w:val="24"/>
          <w:szCs w:val="24"/>
        </w:rPr>
      </w:pPr>
      <w:r w:rsidRPr="0042725D">
        <w:rPr>
          <w:rFonts w:cstheme="minorHAnsi"/>
          <w:sz w:val="24"/>
          <w:szCs w:val="24"/>
        </w:rPr>
        <w:t>Maar Jezus doet hier een belofte aan alle discipelen.</w:t>
      </w:r>
    </w:p>
    <w:p w:rsidR="0042725D" w:rsidRPr="0042725D" w:rsidRDefault="0042725D" w:rsidP="00C87C96">
      <w:pPr>
        <w:jc w:val="both"/>
        <w:rPr>
          <w:rFonts w:cstheme="minorHAnsi"/>
          <w:sz w:val="24"/>
          <w:szCs w:val="24"/>
        </w:rPr>
      </w:pPr>
      <w:r w:rsidRPr="0042725D">
        <w:rPr>
          <w:rFonts w:cstheme="minorHAnsi"/>
          <w:sz w:val="24"/>
          <w:szCs w:val="24"/>
        </w:rPr>
        <w:t xml:space="preserve">Daarom moeten we bij deze woorden eerder denken aan de dingen die op het punt staan te gebeuren. </w:t>
      </w:r>
    </w:p>
    <w:p w:rsidR="0042725D" w:rsidRPr="0042725D" w:rsidRDefault="0042725D" w:rsidP="00C87C96">
      <w:pPr>
        <w:spacing w:line="240" w:lineRule="auto"/>
        <w:jc w:val="both"/>
        <w:rPr>
          <w:rFonts w:cstheme="minorHAnsi"/>
          <w:sz w:val="24"/>
          <w:szCs w:val="24"/>
        </w:rPr>
      </w:pPr>
      <w:r w:rsidRPr="0042725D">
        <w:rPr>
          <w:rFonts w:cstheme="minorHAnsi"/>
          <w:sz w:val="24"/>
          <w:szCs w:val="24"/>
        </w:rPr>
        <w:t>De woorden ‘de komende dingen’ komen nog één keer (!) in het NT voor en wel in Joh. 18:4, als Jezus de soldaten in de hof van Gethsemane ontmoet.</w:t>
      </w:r>
    </w:p>
    <w:p w:rsidR="0042725D" w:rsidRPr="0042725D" w:rsidRDefault="0042725D" w:rsidP="00C87C96">
      <w:pPr>
        <w:spacing w:line="240" w:lineRule="auto"/>
        <w:jc w:val="both"/>
        <w:rPr>
          <w:rFonts w:cstheme="minorHAnsi"/>
          <w:sz w:val="24"/>
          <w:szCs w:val="24"/>
        </w:rPr>
      </w:pPr>
      <w:r w:rsidRPr="0042725D">
        <w:rPr>
          <w:rFonts w:cstheme="minorHAnsi"/>
          <w:sz w:val="24"/>
          <w:szCs w:val="24"/>
        </w:rPr>
        <w:lastRenderedPageBreak/>
        <w:t xml:space="preserve">Johannes zegt dan letterlijk het volgende: </w:t>
      </w:r>
    </w:p>
    <w:p w:rsidR="0042725D" w:rsidRPr="0042725D" w:rsidRDefault="0042725D" w:rsidP="00C87C96">
      <w:pPr>
        <w:spacing w:line="240" w:lineRule="auto"/>
        <w:jc w:val="both"/>
        <w:rPr>
          <w:rFonts w:cstheme="minorHAnsi"/>
          <w:sz w:val="24"/>
          <w:szCs w:val="24"/>
        </w:rPr>
      </w:pPr>
      <w:r w:rsidRPr="0042725D">
        <w:rPr>
          <w:rFonts w:cstheme="minorHAnsi"/>
          <w:sz w:val="24"/>
          <w:szCs w:val="24"/>
        </w:rPr>
        <w:t xml:space="preserve">'Jezus dan, wetende al </w:t>
      </w:r>
      <w:r w:rsidRPr="0042725D">
        <w:rPr>
          <w:rFonts w:cstheme="minorHAnsi"/>
          <w:i/>
          <w:iCs/>
          <w:sz w:val="24"/>
          <w:szCs w:val="24"/>
        </w:rPr>
        <w:t>de komende dingen</w:t>
      </w:r>
      <w:r w:rsidRPr="0042725D">
        <w:rPr>
          <w:rFonts w:cstheme="minorHAnsi"/>
          <w:sz w:val="24"/>
          <w:szCs w:val="24"/>
        </w:rPr>
        <w:t xml:space="preserve"> over Hem, kwam naar voren en zeide tot hen: Wie zoekt u?’</w:t>
      </w:r>
    </w:p>
    <w:p w:rsidR="0042725D" w:rsidRPr="0042725D" w:rsidRDefault="0042725D" w:rsidP="00C87C96">
      <w:pPr>
        <w:spacing w:line="240" w:lineRule="auto"/>
        <w:jc w:val="both"/>
        <w:rPr>
          <w:rFonts w:cstheme="minorHAnsi"/>
          <w:sz w:val="24"/>
          <w:szCs w:val="24"/>
        </w:rPr>
      </w:pPr>
      <w:r w:rsidRPr="0042725D">
        <w:rPr>
          <w:rFonts w:cstheme="minorHAnsi"/>
          <w:sz w:val="24"/>
          <w:szCs w:val="24"/>
        </w:rPr>
        <w:t xml:space="preserve">Het gaat dan niet over een verre en grote toekomst, maar over de dingen die op het punt staan te gebeuren. Tot vier keer toe lezen we in het evangelie naar Johannes dat Jezus wist wat met Hem zou gaan gebeuren. </w:t>
      </w:r>
    </w:p>
    <w:p w:rsidR="0042725D" w:rsidRPr="0042725D" w:rsidRDefault="0042725D" w:rsidP="00C87C96">
      <w:pPr>
        <w:jc w:val="both"/>
        <w:rPr>
          <w:rFonts w:cstheme="minorHAnsi"/>
          <w:sz w:val="24"/>
          <w:szCs w:val="24"/>
        </w:rPr>
      </w:pPr>
      <w:r w:rsidRPr="0042725D">
        <w:rPr>
          <w:rFonts w:cstheme="minorHAnsi"/>
          <w:sz w:val="24"/>
          <w:szCs w:val="24"/>
        </w:rPr>
        <w:t>En op deze wijze blijft de Geest ook in de vroege kerk werken.</w:t>
      </w:r>
    </w:p>
    <w:p w:rsidR="0042725D" w:rsidRPr="00AB2947" w:rsidRDefault="0042725D" w:rsidP="0042725D">
      <w:pPr>
        <w:rPr>
          <w:rFonts w:cstheme="minorHAnsi"/>
          <w:b/>
          <w:bCs/>
          <w:sz w:val="28"/>
          <w:szCs w:val="24"/>
        </w:rPr>
      </w:pPr>
      <w:r w:rsidRPr="00AB2947">
        <w:rPr>
          <w:rFonts w:cstheme="minorHAnsi"/>
          <w:b/>
          <w:bCs/>
          <w:sz w:val="28"/>
          <w:szCs w:val="24"/>
        </w:rPr>
        <w:t>Didach</w:t>
      </w:r>
      <w:r w:rsidR="00AB2947">
        <w:rPr>
          <w:rFonts w:cstheme="minorHAnsi"/>
          <w:b/>
          <w:bCs/>
          <w:sz w:val="28"/>
          <w:szCs w:val="24"/>
        </w:rPr>
        <w:t>è</w:t>
      </w:r>
    </w:p>
    <w:p w:rsidR="0042725D" w:rsidRPr="0042725D" w:rsidRDefault="0042725D" w:rsidP="00C87C96">
      <w:pPr>
        <w:jc w:val="both"/>
        <w:rPr>
          <w:rFonts w:cstheme="minorHAnsi"/>
          <w:sz w:val="24"/>
          <w:szCs w:val="24"/>
        </w:rPr>
      </w:pPr>
      <w:r w:rsidRPr="0042725D">
        <w:rPr>
          <w:rFonts w:cstheme="minorHAnsi"/>
          <w:sz w:val="24"/>
          <w:szCs w:val="24"/>
        </w:rPr>
        <w:t xml:space="preserve">Ook de Didachè of de ‘leer van de twaalf apostelen', geschreven in Syrië, tussen 100 en 120 na Chr. geeft ons inzicht in de vroegchristelijke profetie, of beter gezegd de vroegchristelijke profeten. Dit geschrift wil laten zien hoe de twaalf apostelen de grote opdracht van Jezus in praktijk brengen. </w:t>
      </w:r>
      <w:r w:rsidR="00AB2947">
        <w:rPr>
          <w:rFonts w:cstheme="minorHAnsi"/>
          <w:sz w:val="24"/>
          <w:szCs w:val="24"/>
        </w:rPr>
        <w:t xml:space="preserve"> </w:t>
      </w:r>
      <w:r w:rsidRPr="0042725D">
        <w:rPr>
          <w:rFonts w:cstheme="minorHAnsi"/>
          <w:sz w:val="24"/>
          <w:szCs w:val="24"/>
        </w:rPr>
        <w:t xml:space="preserve">De opdracht ‘Gaat dan heen, maakt al de volken tot mijn discipelen' (Matt. 28:19). Er worden in dit geschrift wel drie (van 16) hoofdstukken besteed aan het gedrag en optreden van de profeten (Did.xi-xiii). </w:t>
      </w:r>
    </w:p>
    <w:p w:rsidR="0042725D" w:rsidRPr="007D5F27" w:rsidRDefault="0042725D" w:rsidP="00C87C96">
      <w:pPr>
        <w:jc w:val="both"/>
        <w:rPr>
          <w:rFonts w:cstheme="minorHAnsi"/>
          <w:i/>
          <w:sz w:val="24"/>
          <w:szCs w:val="24"/>
        </w:rPr>
      </w:pPr>
      <w:r w:rsidRPr="0042725D">
        <w:rPr>
          <w:rFonts w:cstheme="minorHAnsi"/>
          <w:sz w:val="24"/>
          <w:szCs w:val="24"/>
        </w:rPr>
        <w:t>Het betreft hier rondreizende profeten. Dat blijkt uit opmerkingen als ‘</w:t>
      </w:r>
      <w:r w:rsidRPr="007D5F27">
        <w:rPr>
          <w:rFonts w:cstheme="minorHAnsi"/>
          <w:i/>
          <w:sz w:val="24"/>
          <w:szCs w:val="24"/>
        </w:rPr>
        <w:t>ieder die komt in de naam van de Heer moet ontvangen worden' (xii,1).</w:t>
      </w:r>
    </w:p>
    <w:p w:rsidR="0042725D" w:rsidRPr="0042725D" w:rsidRDefault="0042725D" w:rsidP="00C87C96">
      <w:pPr>
        <w:jc w:val="both"/>
        <w:rPr>
          <w:rFonts w:cstheme="minorHAnsi"/>
          <w:sz w:val="24"/>
          <w:szCs w:val="24"/>
        </w:rPr>
      </w:pPr>
      <w:r w:rsidRPr="0042725D">
        <w:rPr>
          <w:rFonts w:cstheme="minorHAnsi"/>
          <w:sz w:val="24"/>
          <w:szCs w:val="24"/>
        </w:rPr>
        <w:t>En ‘</w:t>
      </w:r>
      <w:r w:rsidRPr="007D5F27">
        <w:rPr>
          <w:rFonts w:cstheme="minorHAnsi"/>
          <w:i/>
          <w:sz w:val="24"/>
          <w:szCs w:val="24"/>
        </w:rPr>
        <w:t>indien hij die bij u komt op doorreis is, helpt hem dan zoveel u kunt'</w:t>
      </w:r>
      <w:r w:rsidRPr="0042725D">
        <w:rPr>
          <w:rFonts w:cstheme="minorHAnsi"/>
          <w:sz w:val="24"/>
          <w:szCs w:val="24"/>
        </w:rPr>
        <w:t xml:space="preserve"> (xii,2).</w:t>
      </w:r>
    </w:p>
    <w:p w:rsidR="0042725D" w:rsidRPr="0042725D" w:rsidRDefault="0042725D" w:rsidP="00C87C96">
      <w:pPr>
        <w:jc w:val="both"/>
        <w:rPr>
          <w:rFonts w:cstheme="minorHAnsi"/>
          <w:sz w:val="24"/>
          <w:szCs w:val="24"/>
        </w:rPr>
      </w:pPr>
      <w:r w:rsidRPr="0042725D">
        <w:rPr>
          <w:rFonts w:cstheme="minorHAnsi"/>
          <w:sz w:val="24"/>
          <w:szCs w:val="24"/>
        </w:rPr>
        <w:t>Het is opmerkelijk dat profeten in Syri</w:t>
      </w:r>
      <w:r w:rsidR="00AB2947">
        <w:rPr>
          <w:rFonts w:cstheme="minorHAnsi"/>
          <w:sz w:val="24"/>
          <w:szCs w:val="24"/>
        </w:rPr>
        <w:t>ë</w:t>
      </w:r>
      <w:r w:rsidRPr="0042725D">
        <w:rPr>
          <w:rFonts w:cstheme="minorHAnsi"/>
          <w:sz w:val="24"/>
          <w:szCs w:val="24"/>
        </w:rPr>
        <w:t xml:space="preserve"> in deze vroege tijd een hoog aanzien genieten, hoger dan oudsten en diakenen.</w:t>
      </w:r>
      <w:r w:rsidRPr="0042725D">
        <w:rPr>
          <w:rStyle w:val="Voetnootmarkering"/>
          <w:rFonts w:cstheme="minorHAnsi"/>
          <w:sz w:val="24"/>
          <w:szCs w:val="24"/>
        </w:rPr>
        <w:footnoteReference w:id="3"/>
      </w:r>
    </w:p>
    <w:p w:rsidR="0042725D" w:rsidRPr="0042725D" w:rsidRDefault="0042725D" w:rsidP="00C87C96">
      <w:pPr>
        <w:jc w:val="both"/>
        <w:rPr>
          <w:rFonts w:cstheme="minorHAnsi"/>
          <w:sz w:val="24"/>
          <w:szCs w:val="24"/>
        </w:rPr>
      </w:pPr>
      <w:r w:rsidRPr="0042725D">
        <w:rPr>
          <w:rFonts w:cstheme="minorHAnsi"/>
          <w:sz w:val="24"/>
          <w:szCs w:val="24"/>
        </w:rPr>
        <w:t>De gelovigen moeten een profeet onderhouden als hij zich in de gemeente wil vestigen (xiii,1-2). Dan krijgt hij de tienden van de gemeente</w:t>
      </w:r>
      <w:r w:rsidRPr="0042725D">
        <w:rPr>
          <w:rStyle w:val="Voetnootmarkering"/>
          <w:rFonts w:cstheme="minorHAnsi"/>
          <w:sz w:val="24"/>
          <w:szCs w:val="24"/>
        </w:rPr>
        <w:footnoteReference w:id="4"/>
      </w:r>
      <w:r w:rsidRPr="0042725D">
        <w:rPr>
          <w:rFonts w:cstheme="minorHAnsi"/>
          <w:sz w:val="24"/>
          <w:szCs w:val="24"/>
        </w:rPr>
        <w:t xml:space="preserve">. </w:t>
      </w:r>
    </w:p>
    <w:p w:rsidR="0042725D" w:rsidRPr="0042725D" w:rsidRDefault="0042725D" w:rsidP="00C87C96">
      <w:pPr>
        <w:jc w:val="both"/>
        <w:rPr>
          <w:rFonts w:cstheme="minorHAnsi"/>
          <w:sz w:val="24"/>
          <w:szCs w:val="24"/>
        </w:rPr>
      </w:pPr>
      <w:r w:rsidRPr="0042725D">
        <w:rPr>
          <w:rFonts w:cstheme="minorHAnsi"/>
          <w:sz w:val="24"/>
          <w:szCs w:val="24"/>
        </w:rPr>
        <w:t xml:space="preserve">Pas als er geen profeet aanwezig is mogen de tienden naar de armen gaan! (xiii,4). </w:t>
      </w:r>
    </w:p>
    <w:p w:rsidR="0042725D" w:rsidRPr="007D5F27" w:rsidRDefault="0042725D" w:rsidP="00C87C96">
      <w:pPr>
        <w:jc w:val="both"/>
        <w:rPr>
          <w:rFonts w:cstheme="minorHAnsi"/>
          <w:i/>
          <w:sz w:val="24"/>
          <w:szCs w:val="24"/>
        </w:rPr>
      </w:pPr>
      <w:r w:rsidRPr="0042725D">
        <w:rPr>
          <w:rFonts w:cstheme="minorHAnsi"/>
          <w:sz w:val="24"/>
          <w:szCs w:val="24"/>
        </w:rPr>
        <w:t>Verder lezen we: ‘</w:t>
      </w:r>
      <w:r w:rsidRPr="007D5F27">
        <w:rPr>
          <w:rFonts w:cstheme="minorHAnsi"/>
          <w:i/>
          <w:sz w:val="24"/>
          <w:szCs w:val="24"/>
        </w:rPr>
        <w:t>minacht hen [de oudsten en diakenen] niet, want ze zijn geëerd bij u evenals de profeten en leraren'.</w:t>
      </w:r>
    </w:p>
    <w:p w:rsidR="0042725D" w:rsidRDefault="0042725D" w:rsidP="00C87C96">
      <w:pPr>
        <w:jc w:val="both"/>
        <w:rPr>
          <w:rFonts w:cstheme="minorHAnsi"/>
          <w:sz w:val="24"/>
          <w:szCs w:val="24"/>
        </w:rPr>
      </w:pPr>
      <w:r w:rsidRPr="0042725D">
        <w:rPr>
          <w:rFonts w:cstheme="minorHAnsi"/>
          <w:sz w:val="24"/>
          <w:szCs w:val="24"/>
        </w:rPr>
        <w:t>Daaruit blijkt overduidelijk dat de bedieningen van profeet en leraar in Syrië meer aanzien genoten dan die van oudsten en diakenen.</w:t>
      </w:r>
    </w:p>
    <w:p w:rsidR="0042725D" w:rsidRPr="00AB2947" w:rsidRDefault="0042725D" w:rsidP="0042725D">
      <w:pPr>
        <w:rPr>
          <w:rFonts w:cstheme="minorHAnsi"/>
          <w:b/>
          <w:sz w:val="24"/>
          <w:szCs w:val="24"/>
        </w:rPr>
      </w:pPr>
      <w:r w:rsidRPr="00AB2947">
        <w:rPr>
          <w:rFonts w:cstheme="minorHAnsi"/>
          <w:b/>
          <w:sz w:val="24"/>
          <w:szCs w:val="24"/>
        </w:rPr>
        <w:t>Maar hoe spreekt een profeet volgens de Didachè?</w:t>
      </w:r>
    </w:p>
    <w:p w:rsidR="0042725D" w:rsidRPr="0042725D" w:rsidRDefault="0042725D" w:rsidP="00C87C96">
      <w:pPr>
        <w:jc w:val="both"/>
        <w:rPr>
          <w:rFonts w:cstheme="minorHAnsi"/>
          <w:sz w:val="24"/>
          <w:szCs w:val="24"/>
        </w:rPr>
      </w:pPr>
      <w:r w:rsidRPr="0042725D">
        <w:rPr>
          <w:rFonts w:cstheme="minorHAnsi"/>
          <w:sz w:val="24"/>
          <w:szCs w:val="24"/>
        </w:rPr>
        <w:t>Een profeet is iemand ‘die in/door de Geest spreekt' (</w:t>
      </w:r>
      <w:r w:rsidRPr="0042725D">
        <w:rPr>
          <w:rFonts w:cstheme="minorHAnsi"/>
          <w:i/>
          <w:iCs/>
          <w:sz w:val="24"/>
          <w:szCs w:val="24"/>
        </w:rPr>
        <w:t>en pneumati</w:t>
      </w:r>
      <w:r w:rsidRPr="0042725D">
        <w:rPr>
          <w:rFonts w:cstheme="minorHAnsi"/>
          <w:sz w:val="24"/>
          <w:szCs w:val="24"/>
        </w:rPr>
        <w:t xml:space="preserve">; xi,7.8.9.12). </w:t>
      </w:r>
    </w:p>
    <w:p w:rsidR="0042725D" w:rsidRPr="0042725D" w:rsidRDefault="0042725D" w:rsidP="00C87C96">
      <w:pPr>
        <w:jc w:val="both"/>
        <w:rPr>
          <w:rFonts w:cstheme="minorHAnsi"/>
          <w:sz w:val="24"/>
          <w:szCs w:val="24"/>
        </w:rPr>
      </w:pPr>
      <w:r w:rsidRPr="0042725D">
        <w:rPr>
          <w:rFonts w:cstheme="minorHAnsi"/>
          <w:sz w:val="24"/>
          <w:szCs w:val="24"/>
        </w:rPr>
        <w:t xml:space="preserve">Dat is het kenmerkende van een profeet. Hij spreekt direct vanuit het hart door de Geest geïnspireerd. </w:t>
      </w:r>
    </w:p>
    <w:p w:rsidR="0042725D" w:rsidRPr="0042725D" w:rsidRDefault="0042725D" w:rsidP="00C87C96">
      <w:pPr>
        <w:jc w:val="both"/>
        <w:rPr>
          <w:rFonts w:cstheme="minorHAnsi"/>
          <w:sz w:val="24"/>
          <w:szCs w:val="24"/>
        </w:rPr>
      </w:pPr>
      <w:r w:rsidRPr="0042725D">
        <w:rPr>
          <w:rFonts w:cstheme="minorHAnsi"/>
          <w:sz w:val="24"/>
          <w:szCs w:val="24"/>
        </w:rPr>
        <w:lastRenderedPageBreak/>
        <w:t>Het geschrift geeft niet aan hoe dit profetisch spreken voor de hoorders te herkennen is. Dat was blijkbaar overbodig.</w:t>
      </w:r>
    </w:p>
    <w:p w:rsidR="0042725D" w:rsidRPr="0042725D" w:rsidRDefault="0042725D" w:rsidP="00C87C96">
      <w:pPr>
        <w:jc w:val="both"/>
        <w:rPr>
          <w:rFonts w:cstheme="minorHAnsi"/>
          <w:sz w:val="24"/>
          <w:szCs w:val="24"/>
        </w:rPr>
      </w:pPr>
      <w:r w:rsidRPr="0042725D">
        <w:rPr>
          <w:rFonts w:cstheme="minorHAnsi"/>
          <w:sz w:val="24"/>
          <w:szCs w:val="24"/>
        </w:rPr>
        <w:t>Elders horen we dat iemand met stemverheffing spreekt, zoals we bij Ignatius zien, of zijn boodschap inleidt met ‘zo spreekt de Geest', zoals bij Agabus in Hand. 21 (vs.11)?</w:t>
      </w:r>
    </w:p>
    <w:p w:rsidR="0042725D" w:rsidRPr="0042725D" w:rsidRDefault="0042725D" w:rsidP="00C87C96">
      <w:pPr>
        <w:jc w:val="both"/>
        <w:rPr>
          <w:rFonts w:cstheme="minorHAnsi"/>
          <w:sz w:val="24"/>
          <w:szCs w:val="24"/>
        </w:rPr>
      </w:pPr>
      <w:r w:rsidRPr="0042725D">
        <w:rPr>
          <w:rFonts w:cstheme="minorHAnsi"/>
          <w:sz w:val="24"/>
          <w:szCs w:val="24"/>
        </w:rPr>
        <w:t xml:space="preserve">Inhoudelijk worden er in de Didachè slechts twee profetische uitspraken genoemd. </w:t>
      </w:r>
    </w:p>
    <w:p w:rsidR="0042725D" w:rsidRPr="0042725D" w:rsidRDefault="0042725D" w:rsidP="00C87C96">
      <w:pPr>
        <w:jc w:val="both"/>
        <w:rPr>
          <w:rFonts w:cstheme="minorHAnsi"/>
          <w:sz w:val="24"/>
          <w:szCs w:val="24"/>
        </w:rPr>
      </w:pPr>
      <w:r w:rsidRPr="0042725D">
        <w:rPr>
          <w:rFonts w:cstheme="minorHAnsi"/>
          <w:sz w:val="24"/>
          <w:szCs w:val="24"/>
        </w:rPr>
        <w:t>In xi,9 lezen we dat een profeet een liefdemaal laat aanrichten.</w:t>
      </w:r>
    </w:p>
    <w:p w:rsidR="0042725D" w:rsidRPr="0042725D" w:rsidRDefault="0042725D" w:rsidP="00C87C96">
      <w:pPr>
        <w:jc w:val="both"/>
        <w:rPr>
          <w:rFonts w:cstheme="minorHAnsi"/>
          <w:sz w:val="24"/>
          <w:szCs w:val="24"/>
        </w:rPr>
      </w:pPr>
      <w:r w:rsidRPr="0042725D">
        <w:rPr>
          <w:rFonts w:cstheme="minorHAnsi"/>
          <w:sz w:val="24"/>
          <w:szCs w:val="24"/>
        </w:rPr>
        <w:t xml:space="preserve">En in xi,12 gaat het om het om het geven van geld aan behoeftigen (xi,12). </w:t>
      </w:r>
    </w:p>
    <w:p w:rsidR="0042725D" w:rsidRPr="0042725D" w:rsidRDefault="0042725D" w:rsidP="00C87C96">
      <w:pPr>
        <w:jc w:val="both"/>
        <w:rPr>
          <w:rFonts w:cstheme="minorHAnsi"/>
          <w:sz w:val="24"/>
          <w:szCs w:val="24"/>
        </w:rPr>
      </w:pPr>
      <w:r w:rsidRPr="0042725D">
        <w:rPr>
          <w:rFonts w:cstheme="minorHAnsi"/>
          <w:sz w:val="24"/>
          <w:szCs w:val="24"/>
        </w:rPr>
        <w:t>Ook hier dus geen leerstellige openbaringen, maar openbaringen die aangeven wat op dat moment van belang is voor een goed verloop van het gemeenteleven.</w:t>
      </w:r>
    </w:p>
    <w:p w:rsidR="0042725D" w:rsidRPr="00AB2947" w:rsidRDefault="0042725D" w:rsidP="0042725D">
      <w:pPr>
        <w:rPr>
          <w:rFonts w:cstheme="minorHAnsi"/>
          <w:b/>
          <w:bCs/>
          <w:sz w:val="28"/>
          <w:szCs w:val="24"/>
        </w:rPr>
      </w:pPr>
      <w:r w:rsidRPr="00AB2947">
        <w:rPr>
          <w:rFonts w:cstheme="minorHAnsi"/>
          <w:b/>
          <w:bCs/>
          <w:sz w:val="28"/>
          <w:szCs w:val="24"/>
        </w:rPr>
        <w:t>Hermas</w:t>
      </w:r>
    </w:p>
    <w:p w:rsidR="0042725D" w:rsidRPr="0042725D" w:rsidRDefault="0042725D" w:rsidP="00C87C96">
      <w:pPr>
        <w:spacing w:after="120" w:line="240" w:lineRule="auto"/>
        <w:jc w:val="both"/>
        <w:rPr>
          <w:rFonts w:cstheme="minorHAnsi"/>
          <w:sz w:val="24"/>
          <w:szCs w:val="24"/>
        </w:rPr>
      </w:pPr>
      <w:r w:rsidRPr="0042725D">
        <w:rPr>
          <w:rFonts w:cstheme="minorHAnsi"/>
          <w:sz w:val="24"/>
          <w:szCs w:val="24"/>
        </w:rPr>
        <w:t>Het vierde geschrift waarin wij geïnformeerd worden over het functioneren van de gave van profetie in deze vroege tijd is de ‘</w:t>
      </w:r>
      <w:r w:rsidRPr="0042725D">
        <w:rPr>
          <w:rFonts w:cstheme="minorHAnsi"/>
          <w:i/>
          <w:iCs/>
          <w:sz w:val="24"/>
          <w:szCs w:val="24"/>
        </w:rPr>
        <w:t>Herder van Hermas'</w:t>
      </w:r>
      <w:r w:rsidRPr="0042725D">
        <w:rPr>
          <w:rStyle w:val="Voetnootmarkering"/>
          <w:rFonts w:cstheme="minorHAnsi"/>
          <w:sz w:val="24"/>
          <w:szCs w:val="24"/>
        </w:rPr>
        <w:footnoteReference w:id="5"/>
      </w:r>
      <w:r w:rsidRPr="0042725D">
        <w:rPr>
          <w:rFonts w:cstheme="minorHAnsi"/>
          <w:sz w:val="24"/>
          <w:szCs w:val="24"/>
        </w:rPr>
        <w:t>. Het boek is tussen 100 en 150 na Chr door Hermas in Rome geschreven.</w:t>
      </w:r>
      <w:r w:rsidR="00AB2947">
        <w:rPr>
          <w:rFonts w:cstheme="minorHAnsi"/>
          <w:sz w:val="24"/>
          <w:szCs w:val="24"/>
        </w:rPr>
        <w:t xml:space="preserve"> </w:t>
      </w:r>
      <w:r w:rsidRPr="0042725D">
        <w:rPr>
          <w:rFonts w:cstheme="minorHAnsi"/>
          <w:sz w:val="24"/>
          <w:szCs w:val="24"/>
        </w:rPr>
        <w:t xml:space="preserve">Evenals Ignatius noemt Hermas zichzelf </w:t>
      </w:r>
      <w:r w:rsidRPr="0042725D">
        <w:rPr>
          <w:rFonts w:cstheme="minorHAnsi"/>
          <w:i/>
          <w:iCs/>
          <w:sz w:val="24"/>
          <w:szCs w:val="24"/>
        </w:rPr>
        <w:t>geen</w:t>
      </w:r>
      <w:r w:rsidRPr="0042725D">
        <w:rPr>
          <w:rFonts w:cstheme="minorHAnsi"/>
          <w:sz w:val="24"/>
          <w:szCs w:val="24"/>
        </w:rPr>
        <w:t xml:space="preserve"> profeet, maar hij ontvangt wel verschillende profetische boodschappen d.m.v. visioenen en openbaringen (Vis.ii-iv). </w:t>
      </w:r>
      <w:r w:rsidR="00AB2947">
        <w:rPr>
          <w:rFonts w:cstheme="minorHAnsi"/>
          <w:sz w:val="24"/>
          <w:szCs w:val="24"/>
        </w:rPr>
        <w:t xml:space="preserve"> </w:t>
      </w:r>
      <w:r w:rsidRPr="0042725D">
        <w:rPr>
          <w:rFonts w:cstheme="minorHAnsi"/>
          <w:sz w:val="24"/>
          <w:szCs w:val="24"/>
        </w:rPr>
        <w:t>Dat hij zich geen profeet noemt, komt omdat we hier geen profeten ontmoeten die met naam en toenaam worden genoemd.</w:t>
      </w:r>
    </w:p>
    <w:p w:rsidR="0042725D" w:rsidRPr="0042725D" w:rsidRDefault="0042725D" w:rsidP="00C87C96">
      <w:pPr>
        <w:spacing w:after="120" w:line="240" w:lineRule="auto"/>
        <w:jc w:val="both"/>
        <w:rPr>
          <w:rFonts w:cstheme="minorHAnsi"/>
          <w:sz w:val="24"/>
          <w:szCs w:val="24"/>
        </w:rPr>
      </w:pPr>
      <w:r w:rsidRPr="0042725D">
        <w:rPr>
          <w:rFonts w:cstheme="minorHAnsi"/>
          <w:sz w:val="24"/>
          <w:szCs w:val="24"/>
        </w:rPr>
        <w:t xml:space="preserve">Wat we in de Herder van Hermas lezen, noemen we </w:t>
      </w:r>
      <w:r w:rsidRPr="0042725D">
        <w:rPr>
          <w:rFonts w:cstheme="minorHAnsi"/>
          <w:i/>
          <w:iCs/>
          <w:sz w:val="24"/>
          <w:szCs w:val="24"/>
        </w:rPr>
        <w:t>gemeenteprofetie</w:t>
      </w:r>
      <w:r w:rsidRPr="0042725D">
        <w:rPr>
          <w:rFonts w:cstheme="minorHAnsi"/>
          <w:sz w:val="24"/>
          <w:szCs w:val="24"/>
        </w:rPr>
        <w:t xml:space="preserve">. </w:t>
      </w:r>
    </w:p>
    <w:p w:rsidR="0042725D" w:rsidRPr="0042725D" w:rsidRDefault="0042725D" w:rsidP="00C87C96">
      <w:pPr>
        <w:spacing w:after="120" w:line="240" w:lineRule="auto"/>
        <w:jc w:val="both"/>
        <w:rPr>
          <w:rFonts w:cstheme="minorHAnsi"/>
          <w:sz w:val="24"/>
          <w:szCs w:val="24"/>
        </w:rPr>
      </w:pPr>
      <w:r w:rsidRPr="0042725D">
        <w:rPr>
          <w:rFonts w:cstheme="minorHAnsi"/>
          <w:sz w:val="24"/>
          <w:szCs w:val="24"/>
        </w:rPr>
        <w:t xml:space="preserve">Dat houdt in dat gewone gelovigen in de samenkomst met de Heilige Geest vervuld worden en vervolgens een profetie uitspreken. </w:t>
      </w:r>
    </w:p>
    <w:p w:rsidR="0042725D" w:rsidRPr="0042725D" w:rsidRDefault="0042725D" w:rsidP="00C87C96">
      <w:pPr>
        <w:spacing w:line="240" w:lineRule="auto"/>
        <w:jc w:val="both"/>
        <w:rPr>
          <w:rFonts w:cstheme="minorHAnsi"/>
          <w:sz w:val="24"/>
          <w:szCs w:val="24"/>
        </w:rPr>
      </w:pPr>
      <w:r w:rsidRPr="0042725D">
        <w:rPr>
          <w:rFonts w:cstheme="minorHAnsi"/>
          <w:sz w:val="24"/>
          <w:szCs w:val="24"/>
        </w:rPr>
        <w:t xml:space="preserve">We lezen hierover in het onderdeel Mandata/Entolai (Geboden) hoofdstuk 11. </w:t>
      </w:r>
    </w:p>
    <w:p w:rsidR="0042725D" w:rsidRPr="0042725D" w:rsidRDefault="0042725D" w:rsidP="00C87C96">
      <w:pPr>
        <w:spacing w:line="240" w:lineRule="auto"/>
        <w:jc w:val="both"/>
        <w:rPr>
          <w:rFonts w:cstheme="minorHAnsi"/>
          <w:sz w:val="24"/>
          <w:szCs w:val="24"/>
        </w:rPr>
      </w:pPr>
      <w:r w:rsidRPr="0042725D">
        <w:rPr>
          <w:rFonts w:cstheme="minorHAnsi"/>
          <w:sz w:val="24"/>
          <w:szCs w:val="24"/>
        </w:rPr>
        <w:t>Van de profeet wordt gezegd dat hij ‘</w:t>
      </w:r>
      <w:r w:rsidRPr="007D5F27">
        <w:rPr>
          <w:rFonts w:cstheme="minorHAnsi"/>
          <w:i/>
          <w:sz w:val="24"/>
          <w:szCs w:val="24"/>
        </w:rPr>
        <w:t>alles spontaan spreekt'</w:t>
      </w:r>
      <w:r w:rsidRPr="0042725D">
        <w:rPr>
          <w:rFonts w:cstheme="minorHAnsi"/>
          <w:sz w:val="24"/>
          <w:szCs w:val="24"/>
        </w:rPr>
        <w:t xml:space="preserve"> (Man.xi,3); </w:t>
      </w:r>
    </w:p>
    <w:p w:rsidR="0042725D" w:rsidRPr="0042725D" w:rsidRDefault="0042725D" w:rsidP="00C87C96">
      <w:pPr>
        <w:spacing w:line="240" w:lineRule="auto"/>
        <w:jc w:val="both"/>
        <w:rPr>
          <w:rFonts w:cstheme="minorHAnsi"/>
          <w:sz w:val="24"/>
          <w:szCs w:val="24"/>
        </w:rPr>
      </w:pPr>
      <w:r w:rsidRPr="0042725D">
        <w:rPr>
          <w:rFonts w:cstheme="minorHAnsi"/>
          <w:sz w:val="24"/>
          <w:szCs w:val="24"/>
        </w:rPr>
        <w:t>En even verder lezen we: (Man.xi,8)</w:t>
      </w:r>
    </w:p>
    <w:p w:rsidR="0042725D" w:rsidRPr="0042725D" w:rsidRDefault="0042725D" w:rsidP="00C87C96">
      <w:pPr>
        <w:spacing w:line="240" w:lineRule="auto"/>
        <w:jc w:val="both"/>
        <w:rPr>
          <w:rFonts w:cstheme="minorHAnsi"/>
          <w:sz w:val="24"/>
          <w:szCs w:val="24"/>
        </w:rPr>
      </w:pPr>
      <w:r w:rsidRPr="007D5F27">
        <w:rPr>
          <w:rFonts w:cstheme="minorHAnsi"/>
          <w:i/>
          <w:sz w:val="24"/>
          <w:szCs w:val="24"/>
        </w:rPr>
        <w:t>"Ook spreekt de Heilige Geest niet wanneer hij [de profeet] hem wil laten spreken, maar [alleen] dan spreekt hij wanneer God zelf wil dat hij spreekt"</w:t>
      </w:r>
      <w:r w:rsidRPr="0042725D">
        <w:rPr>
          <w:rFonts w:cstheme="minorHAnsi"/>
          <w:sz w:val="24"/>
          <w:szCs w:val="24"/>
        </w:rPr>
        <w:t xml:space="preserve"> (Man.xi,8).</w:t>
      </w:r>
    </w:p>
    <w:p w:rsidR="0042725D" w:rsidRPr="0042725D" w:rsidRDefault="0042725D" w:rsidP="0042725D">
      <w:pPr>
        <w:rPr>
          <w:rFonts w:cstheme="minorHAnsi"/>
          <w:sz w:val="24"/>
          <w:szCs w:val="24"/>
        </w:rPr>
      </w:pPr>
      <w:r w:rsidRPr="0042725D">
        <w:rPr>
          <w:rFonts w:cstheme="minorHAnsi"/>
          <w:sz w:val="24"/>
          <w:szCs w:val="24"/>
        </w:rPr>
        <w:t>En dan volgt de mooiste beschrijving van gemeenteprofetie in de tweede eeuw. Dit was de conclusie van mijn leer</w:t>
      </w:r>
      <w:r w:rsidR="007D5F27">
        <w:rPr>
          <w:rFonts w:cstheme="minorHAnsi"/>
          <w:sz w:val="24"/>
          <w:szCs w:val="24"/>
        </w:rPr>
        <w:t>meester prof dr. Jannes Reiling</w:t>
      </w:r>
      <w:r w:rsidRPr="0042725D">
        <w:rPr>
          <w:rFonts w:cstheme="minorHAnsi"/>
          <w:sz w:val="24"/>
          <w:szCs w:val="24"/>
        </w:rPr>
        <w:t xml:space="preserve">. </w:t>
      </w:r>
      <w:r w:rsidR="00C87C96">
        <w:rPr>
          <w:rFonts w:cstheme="minorHAnsi"/>
          <w:sz w:val="24"/>
          <w:szCs w:val="24"/>
        </w:rPr>
        <w:t xml:space="preserve"> </w:t>
      </w:r>
      <w:r w:rsidRPr="0042725D">
        <w:rPr>
          <w:rFonts w:cstheme="minorHAnsi"/>
          <w:sz w:val="24"/>
          <w:szCs w:val="24"/>
        </w:rPr>
        <w:t xml:space="preserve">Hij was gepromoveerd op hoofdstuk 11 in de Herder van Hermas. Veel van wat ik vanavond over Hermas zeg, heb ik aan hem te danken. </w:t>
      </w:r>
    </w:p>
    <w:p w:rsidR="0042725D" w:rsidRPr="0042725D" w:rsidRDefault="0042725D" w:rsidP="00C87C96">
      <w:pPr>
        <w:jc w:val="both"/>
        <w:rPr>
          <w:rFonts w:cstheme="minorHAnsi"/>
          <w:sz w:val="24"/>
          <w:szCs w:val="24"/>
        </w:rPr>
      </w:pPr>
      <w:r w:rsidRPr="0042725D">
        <w:rPr>
          <w:rFonts w:cstheme="minorHAnsi"/>
          <w:sz w:val="24"/>
          <w:szCs w:val="24"/>
        </w:rPr>
        <w:t>Wa</w:t>
      </w:r>
      <w:r w:rsidR="007D5F27">
        <w:rPr>
          <w:rFonts w:cstheme="minorHAnsi"/>
          <w:sz w:val="24"/>
          <w:szCs w:val="24"/>
        </w:rPr>
        <w:t>t zegt Hermas hier?</w:t>
      </w:r>
    </w:p>
    <w:p w:rsidR="0042725D" w:rsidRPr="007D5F27" w:rsidRDefault="0042725D" w:rsidP="00C87C96">
      <w:pPr>
        <w:jc w:val="both"/>
        <w:rPr>
          <w:rFonts w:cstheme="minorHAnsi"/>
          <w:i/>
          <w:sz w:val="24"/>
          <w:szCs w:val="24"/>
        </w:rPr>
      </w:pPr>
      <w:r w:rsidRPr="007D5F27">
        <w:rPr>
          <w:rFonts w:cstheme="minorHAnsi"/>
          <w:i/>
          <w:sz w:val="24"/>
          <w:szCs w:val="24"/>
        </w:rPr>
        <w:t>"Wanneer nu iemand die Gods Geest heeft naar een samenkomst gaat van rechtvaardige mensen, die geloof hebben in de Geest van God en uit de samenkomst van die mensen stijgt een gebed op tot God, dan vervult ... de Geest die in hem is die persoon, en wanneer hij vervuld is met de Heilige Geest, spreekt hij tot de menigte, zoals de Heer wil". (Man.xi,9)</w:t>
      </w:r>
    </w:p>
    <w:p w:rsidR="0042725D" w:rsidRPr="007D5F27" w:rsidRDefault="0042725D" w:rsidP="00C87C96">
      <w:pPr>
        <w:jc w:val="both"/>
        <w:rPr>
          <w:rFonts w:cstheme="minorHAnsi"/>
          <w:sz w:val="24"/>
          <w:szCs w:val="24"/>
        </w:rPr>
      </w:pPr>
      <w:r w:rsidRPr="007D5F27">
        <w:rPr>
          <w:rFonts w:cstheme="minorHAnsi"/>
          <w:sz w:val="24"/>
          <w:szCs w:val="24"/>
        </w:rPr>
        <w:lastRenderedPageBreak/>
        <w:t xml:space="preserve">Hermas begint met </w:t>
      </w:r>
      <w:r w:rsidRPr="00C87C96">
        <w:rPr>
          <w:rFonts w:cstheme="minorHAnsi"/>
          <w:i/>
          <w:sz w:val="24"/>
          <w:szCs w:val="24"/>
        </w:rPr>
        <w:t>‘wanneer nu iemand die Gods Geest heeft naar een samenkomst gaat'.</w:t>
      </w:r>
    </w:p>
    <w:p w:rsidR="0042725D" w:rsidRPr="007D5F27" w:rsidRDefault="0042725D" w:rsidP="00C87C96">
      <w:pPr>
        <w:jc w:val="both"/>
        <w:rPr>
          <w:rFonts w:cstheme="minorHAnsi"/>
          <w:sz w:val="24"/>
          <w:szCs w:val="24"/>
        </w:rPr>
      </w:pPr>
      <w:r w:rsidRPr="007D5F27">
        <w:rPr>
          <w:rFonts w:cstheme="minorHAnsi"/>
          <w:sz w:val="24"/>
          <w:szCs w:val="24"/>
        </w:rPr>
        <w:t>En daarna zegt hij ‘</w:t>
      </w:r>
      <w:r w:rsidRPr="00C87C96">
        <w:rPr>
          <w:rFonts w:cstheme="minorHAnsi"/>
          <w:i/>
          <w:sz w:val="24"/>
          <w:szCs w:val="24"/>
        </w:rPr>
        <w:t>wanneer die mens vervuld is met de Heilige Geest, spreekt hij ...'.</w:t>
      </w:r>
      <w:r w:rsidRPr="007D5F27">
        <w:rPr>
          <w:rFonts w:cstheme="minorHAnsi"/>
          <w:sz w:val="24"/>
          <w:szCs w:val="24"/>
        </w:rPr>
        <w:t xml:space="preserve"> </w:t>
      </w:r>
    </w:p>
    <w:p w:rsidR="0042725D" w:rsidRPr="007D5F27" w:rsidRDefault="0042725D" w:rsidP="00C87C96">
      <w:pPr>
        <w:jc w:val="both"/>
        <w:rPr>
          <w:rFonts w:cstheme="minorHAnsi"/>
          <w:sz w:val="24"/>
          <w:szCs w:val="24"/>
        </w:rPr>
      </w:pPr>
      <w:r w:rsidRPr="007D5F27">
        <w:rPr>
          <w:rFonts w:cstheme="minorHAnsi"/>
          <w:sz w:val="24"/>
          <w:szCs w:val="24"/>
        </w:rPr>
        <w:t xml:space="preserve">Het vervuld worden met de Geest betekent dus niet dat die persoon daarvoor de Geest niet had. </w:t>
      </w:r>
    </w:p>
    <w:p w:rsidR="0042725D" w:rsidRPr="007D5F27" w:rsidRDefault="0042725D" w:rsidP="00C87C96">
      <w:pPr>
        <w:jc w:val="both"/>
        <w:rPr>
          <w:rFonts w:cstheme="minorHAnsi"/>
          <w:sz w:val="24"/>
          <w:szCs w:val="24"/>
        </w:rPr>
      </w:pPr>
      <w:r w:rsidRPr="007D5F27">
        <w:rPr>
          <w:rFonts w:cstheme="minorHAnsi"/>
          <w:sz w:val="24"/>
          <w:szCs w:val="24"/>
        </w:rPr>
        <w:t>De Geest is altijd aanwezig in het leven van een gelovige.</w:t>
      </w:r>
    </w:p>
    <w:p w:rsidR="0042725D" w:rsidRPr="007D5F27" w:rsidRDefault="0042725D" w:rsidP="00C87C96">
      <w:pPr>
        <w:jc w:val="both"/>
        <w:rPr>
          <w:rFonts w:cstheme="minorHAnsi"/>
          <w:sz w:val="24"/>
          <w:szCs w:val="24"/>
        </w:rPr>
      </w:pPr>
      <w:r w:rsidRPr="007D5F27">
        <w:rPr>
          <w:rFonts w:cstheme="minorHAnsi"/>
          <w:sz w:val="24"/>
          <w:szCs w:val="24"/>
        </w:rPr>
        <w:t xml:space="preserve">Die rustige aanwezigheid van de Geest maakt hem of haar juist geschikt om te spreken zoals de Heer wil op het moment dat hij/zij </w:t>
      </w:r>
      <w:r w:rsidRPr="007D5F27">
        <w:rPr>
          <w:rFonts w:cstheme="minorHAnsi"/>
          <w:i/>
          <w:iCs/>
          <w:sz w:val="24"/>
          <w:szCs w:val="24"/>
        </w:rPr>
        <w:t>vervuld wordt</w:t>
      </w:r>
      <w:r w:rsidRPr="007D5F27">
        <w:rPr>
          <w:rFonts w:cstheme="minorHAnsi"/>
          <w:sz w:val="24"/>
          <w:szCs w:val="24"/>
        </w:rPr>
        <w:t xml:space="preserve"> met de Geest van profetie.</w:t>
      </w:r>
    </w:p>
    <w:p w:rsidR="0042725D" w:rsidRPr="007D5F27" w:rsidRDefault="0042725D" w:rsidP="00C87C96">
      <w:pPr>
        <w:jc w:val="both"/>
        <w:rPr>
          <w:rFonts w:cstheme="minorHAnsi"/>
          <w:sz w:val="24"/>
          <w:szCs w:val="24"/>
        </w:rPr>
      </w:pPr>
      <w:r w:rsidRPr="007D5F27">
        <w:rPr>
          <w:rFonts w:cstheme="minorHAnsi"/>
          <w:sz w:val="24"/>
          <w:szCs w:val="24"/>
        </w:rPr>
        <w:t xml:space="preserve">Er is nog een tweede belangrijk element in deze woorden van Hermas, namelijk als hij zegt: ‘wanneer een mens gaat naar een samenkomst van rechtvaardige mensen'. </w:t>
      </w:r>
    </w:p>
    <w:p w:rsidR="0042725D" w:rsidRPr="007D5F27" w:rsidRDefault="0042725D" w:rsidP="00C87C96">
      <w:pPr>
        <w:jc w:val="both"/>
        <w:rPr>
          <w:rFonts w:cstheme="minorHAnsi"/>
          <w:sz w:val="24"/>
          <w:szCs w:val="24"/>
        </w:rPr>
      </w:pPr>
      <w:r w:rsidRPr="007D5F27">
        <w:rPr>
          <w:rFonts w:cstheme="minorHAnsi"/>
          <w:sz w:val="24"/>
          <w:szCs w:val="24"/>
        </w:rPr>
        <w:t xml:space="preserve">Hermas wijst het profeteren in het geheim (Man.xi,8) of in een hoekje van de samenkomst (Man.xi,13) tot een privé groepje gelovigen pertinent af. </w:t>
      </w:r>
    </w:p>
    <w:p w:rsidR="0042725D" w:rsidRPr="007D5F27" w:rsidRDefault="0042725D" w:rsidP="00C87C96">
      <w:pPr>
        <w:jc w:val="both"/>
        <w:rPr>
          <w:rFonts w:cstheme="minorHAnsi"/>
          <w:sz w:val="24"/>
          <w:szCs w:val="24"/>
        </w:rPr>
      </w:pPr>
      <w:r w:rsidRPr="007D5F27">
        <w:rPr>
          <w:rFonts w:cstheme="minorHAnsi"/>
          <w:sz w:val="24"/>
          <w:szCs w:val="24"/>
        </w:rPr>
        <w:t>Ik denk dat iedereen die ervaring heeft met profeteren in de gemeente begrijpt waarom Hermas dit afwijst.</w:t>
      </w:r>
    </w:p>
    <w:p w:rsidR="0042725D" w:rsidRPr="007D5F27" w:rsidRDefault="0042725D" w:rsidP="00C87C96">
      <w:pPr>
        <w:jc w:val="both"/>
        <w:rPr>
          <w:rFonts w:cstheme="minorHAnsi"/>
          <w:sz w:val="24"/>
          <w:szCs w:val="24"/>
        </w:rPr>
      </w:pPr>
      <w:r w:rsidRPr="007D5F27">
        <w:rPr>
          <w:rFonts w:cstheme="minorHAnsi"/>
          <w:i/>
          <w:iCs/>
          <w:sz w:val="24"/>
          <w:szCs w:val="24"/>
        </w:rPr>
        <w:t>Ware profetie klinkt in het midden van de gehele verzamelde gemeente</w:t>
      </w:r>
      <w:r w:rsidRPr="007D5F27">
        <w:rPr>
          <w:rFonts w:cstheme="minorHAnsi"/>
          <w:sz w:val="24"/>
          <w:szCs w:val="24"/>
        </w:rPr>
        <w:t xml:space="preserve">. </w:t>
      </w:r>
    </w:p>
    <w:p w:rsidR="0042725D" w:rsidRPr="007D5F27" w:rsidRDefault="0042725D" w:rsidP="00C87C96">
      <w:pPr>
        <w:jc w:val="both"/>
        <w:rPr>
          <w:rFonts w:cstheme="minorHAnsi"/>
          <w:sz w:val="24"/>
          <w:szCs w:val="24"/>
        </w:rPr>
      </w:pPr>
      <w:r w:rsidRPr="007D5F27">
        <w:rPr>
          <w:rFonts w:cstheme="minorHAnsi"/>
          <w:sz w:val="24"/>
          <w:szCs w:val="24"/>
        </w:rPr>
        <w:t xml:space="preserve">Profetie heeft de hele gemeente nodig om goed te functioneren. </w:t>
      </w:r>
    </w:p>
    <w:p w:rsidR="0042725D" w:rsidRPr="007D5F27" w:rsidRDefault="0042725D" w:rsidP="00C87C96">
      <w:pPr>
        <w:jc w:val="both"/>
        <w:rPr>
          <w:rFonts w:cstheme="minorHAnsi"/>
          <w:sz w:val="24"/>
          <w:szCs w:val="24"/>
        </w:rPr>
      </w:pPr>
      <w:r w:rsidRPr="007D5F27">
        <w:rPr>
          <w:rFonts w:cstheme="minorHAnsi"/>
          <w:sz w:val="24"/>
          <w:szCs w:val="24"/>
        </w:rPr>
        <w:t>De Heilige Geest is permanent in de gemeente, in alle gelovigen aanwezig.</w:t>
      </w:r>
    </w:p>
    <w:p w:rsidR="0042725D" w:rsidRPr="007D5F27" w:rsidRDefault="0042725D" w:rsidP="00C87C96">
      <w:pPr>
        <w:jc w:val="both"/>
        <w:rPr>
          <w:rFonts w:cstheme="minorHAnsi"/>
          <w:sz w:val="24"/>
          <w:szCs w:val="24"/>
        </w:rPr>
      </w:pPr>
      <w:r w:rsidRPr="007D5F27">
        <w:rPr>
          <w:rFonts w:cstheme="minorHAnsi"/>
          <w:sz w:val="24"/>
          <w:szCs w:val="24"/>
        </w:rPr>
        <w:t xml:space="preserve">De aanwezigheid van de Geest maakt de één geschikt om te spreken als profeet en geeft een ander woorden om te bidden. </w:t>
      </w:r>
    </w:p>
    <w:p w:rsidR="0042725D" w:rsidRPr="007D5F27" w:rsidRDefault="0042725D" w:rsidP="00C87C96">
      <w:pPr>
        <w:jc w:val="both"/>
        <w:rPr>
          <w:rFonts w:cstheme="minorHAnsi"/>
          <w:sz w:val="24"/>
          <w:szCs w:val="24"/>
        </w:rPr>
      </w:pPr>
      <w:r w:rsidRPr="007D5F27">
        <w:rPr>
          <w:rFonts w:cstheme="minorHAnsi"/>
          <w:sz w:val="24"/>
          <w:szCs w:val="24"/>
        </w:rPr>
        <w:t xml:space="preserve">Deze twee gaan volgens Hermas samen op. </w:t>
      </w:r>
    </w:p>
    <w:p w:rsidR="0042725D" w:rsidRPr="007D5F27" w:rsidRDefault="0042725D" w:rsidP="00C87C96">
      <w:pPr>
        <w:spacing w:after="0" w:line="240" w:lineRule="auto"/>
        <w:jc w:val="both"/>
        <w:rPr>
          <w:rFonts w:cstheme="minorHAnsi"/>
          <w:sz w:val="24"/>
          <w:szCs w:val="24"/>
        </w:rPr>
      </w:pPr>
      <w:r w:rsidRPr="007D5F27">
        <w:rPr>
          <w:rFonts w:cstheme="minorHAnsi"/>
          <w:sz w:val="24"/>
          <w:szCs w:val="24"/>
        </w:rPr>
        <w:t xml:space="preserve">Het spreken van de profeet gebeurt als de voltallige gemeente in gebed is tot de Heer. </w:t>
      </w:r>
    </w:p>
    <w:p w:rsidR="0042725D" w:rsidRPr="007D5F27" w:rsidRDefault="0042725D" w:rsidP="00C87C96">
      <w:pPr>
        <w:spacing w:after="0" w:line="240" w:lineRule="auto"/>
        <w:jc w:val="both"/>
        <w:rPr>
          <w:rFonts w:cstheme="minorHAnsi"/>
          <w:sz w:val="24"/>
          <w:szCs w:val="24"/>
        </w:rPr>
      </w:pPr>
      <w:r w:rsidRPr="007D5F27">
        <w:rPr>
          <w:rFonts w:cstheme="minorHAnsi"/>
          <w:sz w:val="24"/>
          <w:szCs w:val="24"/>
        </w:rPr>
        <w:t xml:space="preserve">Het gebed van de gemeente opent de weg voor het spreken van de Geest. </w:t>
      </w:r>
      <w:r w:rsidR="007D5F27">
        <w:rPr>
          <w:rFonts w:cstheme="minorHAnsi"/>
          <w:sz w:val="24"/>
          <w:szCs w:val="24"/>
        </w:rPr>
        <w:t xml:space="preserve"> </w:t>
      </w:r>
      <w:r w:rsidRPr="007D5F27">
        <w:rPr>
          <w:rFonts w:cstheme="minorHAnsi"/>
          <w:sz w:val="24"/>
          <w:szCs w:val="24"/>
        </w:rPr>
        <w:t xml:space="preserve">De Geest vervult één van hen, die dan woorden spreekt zoals de Heer wil. </w:t>
      </w:r>
      <w:r w:rsidR="007D5F27">
        <w:rPr>
          <w:rFonts w:cstheme="minorHAnsi"/>
          <w:sz w:val="24"/>
          <w:szCs w:val="24"/>
        </w:rPr>
        <w:t xml:space="preserve"> </w:t>
      </w:r>
      <w:r w:rsidRPr="007D5F27">
        <w:rPr>
          <w:rFonts w:cstheme="minorHAnsi"/>
          <w:sz w:val="24"/>
          <w:szCs w:val="24"/>
        </w:rPr>
        <w:t>Het is een direct uit het hart door de Geest geïnspireerd spreken.</w:t>
      </w:r>
      <w:r w:rsidR="00C87C96">
        <w:rPr>
          <w:rFonts w:cstheme="minorHAnsi"/>
          <w:sz w:val="24"/>
          <w:szCs w:val="24"/>
        </w:rPr>
        <w:t xml:space="preserve"> </w:t>
      </w:r>
      <w:r w:rsidRPr="007D5F27">
        <w:rPr>
          <w:rFonts w:cstheme="minorHAnsi"/>
          <w:sz w:val="24"/>
          <w:szCs w:val="24"/>
        </w:rPr>
        <w:t>De gemeente en de profeet hebben dezelfde gave van de Geest.</w:t>
      </w:r>
      <w:r w:rsidR="00C87C96">
        <w:rPr>
          <w:rFonts w:cstheme="minorHAnsi"/>
          <w:sz w:val="24"/>
          <w:szCs w:val="24"/>
        </w:rPr>
        <w:t xml:space="preserve"> </w:t>
      </w:r>
      <w:r w:rsidRPr="007D5F27">
        <w:rPr>
          <w:rFonts w:cstheme="minorHAnsi"/>
          <w:sz w:val="24"/>
          <w:szCs w:val="24"/>
        </w:rPr>
        <w:t xml:space="preserve">En daarom kan elk lid van de gemeente gekozen worden om met de Geest vervuld te worden en te spreken zoals de Heer wil. </w:t>
      </w:r>
    </w:p>
    <w:p w:rsidR="0042725D" w:rsidRPr="00DE6BC2" w:rsidRDefault="0042725D" w:rsidP="00C87C96">
      <w:pPr>
        <w:jc w:val="both"/>
        <w:rPr>
          <w:rFonts w:ascii="Times New Roman" w:hAnsi="Times New Roman" w:cs="Times New Roman"/>
          <w:sz w:val="24"/>
          <w:szCs w:val="24"/>
        </w:rPr>
      </w:pPr>
    </w:p>
    <w:p w:rsidR="0042725D" w:rsidRPr="007D5F27" w:rsidRDefault="0042725D" w:rsidP="0042725D">
      <w:pPr>
        <w:rPr>
          <w:rFonts w:cstheme="minorHAnsi"/>
          <w:b/>
          <w:bCs/>
          <w:i/>
          <w:iCs/>
          <w:sz w:val="24"/>
          <w:szCs w:val="24"/>
        </w:rPr>
      </w:pPr>
      <w:r w:rsidRPr="007D5F27">
        <w:rPr>
          <w:rFonts w:cstheme="minorHAnsi"/>
          <w:b/>
          <w:bCs/>
          <w:i/>
          <w:iCs/>
          <w:sz w:val="24"/>
          <w:szCs w:val="24"/>
        </w:rPr>
        <w:t>De inhoud van de profetieën</w:t>
      </w:r>
    </w:p>
    <w:p w:rsidR="0042725D" w:rsidRPr="007D5F27" w:rsidRDefault="0042725D" w:rsidP="0042725D">
      <w:pPr>
        <w:rPr>
          <w:rFonts w:cstheme="minorHAnsi"/>
          <w:sz w:val="24"/>
          <w:szCs w:val="24"/>
        </w:rPr>
      </w:pPr>
      <w:r w:rsidRPr="007D5F27">
        <w:rPr>
          <w:rFonts w:cstheme="minorHAnsi"/>
          <w:sz w:val="24"/>
          <w:szCs w:val="24"/>
        </w:rPr>
        <w:t xml:space="preserve">Wat betreft de inhoud van de profetieën in de Herder van Hermas vinden we weer hetzelfde als hiervoor. </w:t>
      </w:r>
    </w:p>
    <w:p w:rsidR="0042725D" w:rsidRPr="007D5F27" w:rsidRDefault="0042725D" w:rsidP="0042725D">
      <w:pPr>
        <w:rPr>
          <w:rFonts w:cstheme="minorHAnsi"/>
          <w:sz w:val="24"/>
          <w:szCs w:val="24"/>
        </w:rPr>
      </w:pPr>
      <w:r w:rsidRPr="007D5F27">
        <w:rPr>
          <w:rFonts w:cstheme="minorHAnsi"/>
          <w:sz w:val="24"/>
          <w:szCs w:val="24"/>
        </w:rPr>
        <w:t>David Aune</w:t>
      </w:r>
      <w:r w:rsidRPr="007D5F27">
        <w:rPr>
          <w:rStyle w:val="Voetnootmarkering"/>
          <w:rFonts w:cstheme="minorHAnsi"/>
          <w:sz w:val="24"/>
          <w:szCs w:val="24"/>
        </w:rPr>
        <w:footnoteReference w:id="6"/>
      </w:r>
      <w:r w:rsidRPr="007D5F27">
        <w:rPr>
          <w:rFonts w:cstheme="minorHAnsi"/>
          <w:sz w:val="24"/>
          <w:szCs w:val="24"/>
        </w:rPr>
        <w:t xml:space="preserve"> die behoorlijk strikte criteria aanlegt om profetische teksten te selecteren, vindt 12 profetieën in het geschrift</w:t>
      </w:r>
      <w:r w:rsidRPr="007D5F27">
        <w:rPr>
          <w:rStyle w:val="Voetnootmarkering"/>
          <w:rFonts w:cstheme="minorHAnsi"/>
          <w:sz w:val="24"/>
          <w:szCs w:val="24"/>
        </w:rPr>
        <w:footnoteReference w:id="7"/>
      </w:r>
      <w:r w:rsidRPr="007D5F27">
        <w:rPr>
          <w:rFonts w:cstheme="minorHAnsi"/>
          <w:sz w:val="24"/>
          <w:szCs w:val="24"/>
        </w:rPr>
        <w:t xml:space="preserve">. </w:t>
      </w:r>
    </w:p>
    <w:p w:rsidR="00C87C96" w:rsidRDefault="00C87C96" w:rsidP="0042725D">
      <w:pPr>
        <w:rPr>
          <w:rFonts w:cstheme="minorHAnsi"/>
          <w:sz w:val="24"/>
          <w:szCs w:val="24"/>
        </w:rPr>
      </w:pPr>
    </w:p>
    <w:p w:rsidR="0042725D" w:rsidRPr="007D5F27" w:rsidRDefault="0042725D" w:rsidP="0042725D">
      <w:pPr>
        <w:rPr>
          <w:rFonts w:cstheme="minorHAnsi"/>
          <w:sz w:val="24"/>
          <w:szCs w:val="24"/>
        </w:rPr>
      </w:pPr>
      <w:r w:rsidRPr="007D5F27">
        <w:rPr>
          <w:rFonts w:cstheme="minorHAnsi"/>
          <w:sz w:val="24"/>
          <w:szCs w:val="24"/>
        </w:rPr>
        <w:lastRenderedPageBreak/>
        <w:t>Een paar voorbeelden, ten eerste:</w:t>
      </w:r>
    </w:p>
    <w:p w:rsidR="0042725D" w:rsidRPr="007D5F27" w:rsidRDefault="0042725D" w:rsidP="0042725D">
      <w:pPr>
        <w:rPr>
          <w:rFonts w:cstheme="minorHAnsi"/>
          <w:i/>
          <w:sz w:val="24"/>
          <w:szCs w:val="24"/>
        </w:rPr>
      </w:pPr>
      <w:r w:rsidRPr="007D5F27">
        <w:rPr>
          <w:rFonts w:cstheme="minorHAnsi"/>
          <w:i/>
          <w:sz w:val="24"/>
          <w:szCs w:val="24"/>
        </w:rPr>
        <w:t>"Volhardt dan jullie die gerechtigheid doen  en twijfelt niet" (Vis. ii.2.7)</w:t>
      </w:r>
    </w:p>
    <w:p w:rsidR="0042725D" w:rsidRPr="007D5F27" w:rsidRDefault="0042725D" w:rsidP="0042725D">
      <w:pPr>
        <w:rPr>
          <w:rFonts w:cstheme="minorHAnsi"/>
          <w:sz w:val="24"/>
          <w:szCs w:val="24"/>
        </w:rPr>
      </w:pPr>
      <w:r w:rsidRPr="007D5F27">
        <w:rPr>
          <w:rFonts w:cstheme="minorHAnsi"/>
          <w:sz w:val="24"/>
          <w:szCs w:val="24"/>
        </w:rPr>
        <w:t xml:space="preserve">Of op een andere plaats het volgende: </w:t>
      </w:r>
    </w:p>
    <w:p w:rsidR="0042725D" w:rsidRPr="007D5F27" w:rsidRDefault="0042725D" w:rsidP="00C87C96">
      <w:pPr>
        <w:jc w:val="both"/>
        <w:rPr>
          <w:rFonts w:cstheme="minorHAnsi"/>
          <w:i/>
          <w:sz w:val="24"/>
          <w:szCs w:val="24"/>
        </w:rPr>
      </w:pPr>
      <w:r w:rsidRPr="007D5F27">
        <w:rPr>
          <w:rFonts w:cstheme="minorHAnsi"/>
          <w:i/>
          <w:sz w:val="24"/>
          <w:szCs w:val="24"/>
        </w:rPr>
        <w:t xml:space="preserve">‘Luistert nu naar mij en hebt vrede onder elkaar, bezoekt en helpt elkaar en neemt het geschapene van God niet alleen aan, maar deelt van de overvloed ook uit aan de behoeftigen" (Vis. iii.9.2.) </w:t>
      </w:r>
    </w:p>
    <w:p w:rsidR="0042725D" w:rsidRPr="007D5F27" w:rsidRDefault="0042725D" w:rsidP="0042725D">
      <w:pPr>
        <w:rPr>
          <w:rFonts w:cstheme="minorHAnsi"/>
          <w:sz w:val="24"/>
          <w:szCs w:val="24"/>
        </w:rPr>
      </w:pPr>
      <w:r w:rsidRPr="007D5F27">
        <w:rPr>
          <w:rFonts w:cstheme="minorHAnsi"/>
          <w:sz w:val="24"/>
          <w:szCs w:val="24"/>
        </w:rPr>
        <w:t>Ook over de leiders van de kerk wordt geprofeteerd:</w:t>
      </w:r>
    </w:p>
    <w:p w:rsidR="0042725D" w:rsidRPr="007D5F27" w:rsidRDefault="0042725D" w:rsidP="007D5F27">
      <w:pPr>
        <w:jc w:val="both"/>
        <w:rPr>
          <w:rFonts w:cstheme="minorHAnsi"/>
          <w:i/>
          <w:sz w:val="24"/>
          <w:szCs w:val="24"/>
        </w:rPr>
      </w:pPr>
      <w:r w:rsidRPr="007D5F27">
        <w:rPr>
          <w:rFonts w:cstheme="minorHAnsi"/>
          <w:i/>
          <w:sz w:val="24"/>
          <w:szCs w:val="24"/>
        </w:rPr>
        <w:t>“Nu spreek ik tot jullie die aan het hoofd van de kerk staan en die vooraan zitten: Weest niet als de gifmengers. De gifmengers dragen hun eigen gif in dozen bij zich maar jullie dragen je gif en het venijn in je hart. Jullie zijn verstokt en willen je hart niet reinigen door met een zuiver hart op hetzelfde bedacht te zijn ten einde barmhartigheid te ontvangen van de grote Koning. Let er dan op, kinderen, dat jullie onenigheden je nooit beroven van het eeuwige leven. Hoe willen jullie uitverkorenen van de Heer opvoeden als je zelf geen tucht kent?” (Vis. iii.9.7-10).</w:t>
      </w:r>
    </w:p>
    <w:p w:rsidR="0042725D" w:rsidRPr="007D5F27" w:rsidRDefault="0042725D" w:rsidP="00C87C96">
      <w:pPr>
        <w:spacing w:line="240" w:lineRule="auto"/>
        <w:jc w:val="both"/>
        <w:rPr>
          <w:rFonts w:cstheme="minorHAnsi"/>
          <w:sz w:val="24"/>
          <w:szCs w:val="24"/>
        </w:rPr>
      </w:pPr>
      <w:r w:rsidRPr="007D5F27">
        <w:rPr>
          <w:rFonts w:cstheme="minorHAnsi"/>
          <w:sz w:val="24"/>
          <w:szCs w:val="24"/>
        </w:rPr>
        <w:t>Aune concludeert dat alle 12 profetieën in dit geschrift liggen op het vlak van de paraenese</w:t>
      </w:r>
      <w:r w:rsidRPr="007D5F27">
        <w:rPr>
          <w:rStyle w:val="Voetnootmarkering"/>
          <w:rFonts w:cstheme="minorHAnsi"/>
          <w:sz w:val="24"/>
          <w:szCs w:val="24"/>
        </w:rPr>
        <w:footnoteReference w:id="8"/>
      </w:r>
      <w:r w:rsidRPr="007D5F27">
        <w:rPr>
          <w:rFonts w:cstheme="minorHAnsi"/>
          <w:sz w:val="24"/>
          <w:szCs w:val="24"/>
        </w:rPr>
        <w:t>,</w:t>
      </w:r>
      <w:r w:rsidRPr="007D5F27">
        <w:rPr>
          <w:rStyle w:val="Voetnootmarkering"/>
          <w:rFonts w:cstheme="minorHAnsi"/>
          <w:sz w:val="24"/>
          <w:szCs w:val="24"/>
        </w:rPr>
        <w:footnoteReference w:id="9"/>
      </w:r>
      <w:r w:rsidRPr="007D5F27">
        <w:rPr>
          <w:rFonts w:cstheme="minorHAnsi"/>
          <w:sz w:val="24"/>
          <w:szCs w:val="24"/>
        </w:rPr>
        <w:t xml:space="preserve"> dat wil zeggen ze beogen op te roepen tot een goede christelijke geloofswandel. Dus ook hier geen leerstellige openbaringen.</w:t>
      </w:r>
      <w:r w:rsidR="007D5F27" w:rsidRPr="007D5F27">
        <w:rPr>
          <w:rFonts w:cstheme="minorHAnsi"/>
          <w:sz w:val="24"/>
          <w:szCs w:val="24"/>
        </w:rPr>
        <w:t xml:space="preserve"> </w:t>
      </w:r>
      <w:r w:rsidRPr="007D5F27">
        <w:rPr>
          <w:rFonts w:cstheme="minorHAnsi"/>
          <w:sz w:val="24"/>
          <w:szCs w:val="24"/>
        </w:rPr>
        <w:t xml:space="preserve">Aune bespreekt in zijn studie de inhoud van 107 vroegchristelijke profetieën. </w:t>
      </w:r>
    </w:p>
    <w:p w:rsidR="0042725D" w:rsidRPr="007D5F27" w:rsidRDefault="0042725D" w:rsidP="00C87C96">
      <w:pPr>
        <w:spacing w:line="240" w:lineRule="auto"/>
        <w:jc w:val="both"/>
        <w:rPr>
          <w:rFonts w:cstheme="minorHAnsi"/>
          <w:sz w:val="24"/>
          <w:szCs w:val="24"/>
        </w:rPr>
      </w:pPr>
      <w:r w:rsidRPr="007D5F27">
        <w:rPr>
          <w:rFonts w:cstheme="minorHAnsi"/>
          <w:sz w:val="24"/>
          <w:szCs w:val="24"/>
        </w:rPr>
        <w:t xml:space="preserve">Buiten het NT zijn er hooguit 2 of 3 profetieën die leerstellige openbaringen bevatten, mogelijk een in de Oden van Salomo (7:16b-20, maar is discutabel), en twee bij de Montanisten. </w:t>
      </w:r>
    </w:p>
    <w:p w:rsidR="0042725D" w:rsidRPr="007D5F27" w:rsidRDefault="0042725D" w:rsidP="00C87C96">
      <w:pPr>
        <w:jc w:val="both"/>
        <w:rPr>
          <w:rFonts w:cstheme="minorHAnsi"/>
          <w:sz w:val="24"/>
          <w:szCs w:val="24"/>
        </w:rPr>
      </w:pPr>
      <w:r w:rsidRPr="007D5F27">
        <w:rPr>
          <w:rFonts w:cstheme="minorHAnsi"/>
          <w:sz w:val="24"/>
          <w:szCs w:val="24"/>
        </w:rPr>
        <w:t>Dat zijn uitzonderingen die de regel bevestigen.</w:t>
      </w:r>
    </w:p>
    <w:p w:rsidR="0042725D" w:rsidRPr="007D5F27" w:rsidRDefault="0042725D" w:rsidP="00C87C96">
      <w:pPr>
        <w:spacing w:line="240" w:lineRule="auto"/>
        <w:jc w:val="both"/>
        <w:rPr>
          <w:rFonts w:cstheme="minorHAnsi"/>
          <w:sz w:val="24"/>
          <w:szCs w:val="24"/>
        </w:rPr>
      </w:pPr>
      <w:r w:rsidRPr="007D5F27">
        <w:rPr>
          <w:rFonts w:cstheme="minorHAnsi"/>
          <w:sz w:val="24"/>
          <w:szCs w:val="24"/>
        </w:rPr>
        <w:t xml:space="preserve">Het is typerend voor de </w:t>
      </w:r>
      <w:r w:rsidR="00C87C96">
        <w:rPr>
          <w:rFonts w:cstheme="minorHAnsi"/>
          <w:sz w:val="24"/>
          <w:szCs w:val="24"/>
        </w:rPr>
        <w:t>L</w:t>
      </w:r>
      <w:r w:rsidRPr="007D5F27">
        <w:rPr>
          <w:rFonts w:cstheme="minorHAnsi"/>
          <w:sz w:val="24"/>
          <w:szCs w:val="24"/>
        </w:rPr>
        <w:t xml:space="preserve">atijnse kerkvaders en de westerse theologen daarna, dat de twee uitschieters bij de Montanisten steeds genoemd worden.  </w:t>
      </w:r>
      <w:r w:rsidR="007D5F27">
        <w:rPr>
          <w:rFonts w:cstheme="minorHAnsi"/>
          <w:sz w:val="24"/>
          <w:szCs w:val="24"/>
        </w:rPr>
        <w:t xml:space="preserve"> </w:t>
      </w:r>
      <w:r w:rsidRPr="007D5F27">
        <w:rPr>
          <w:rFonts w:cstheme="minorHAnsi"/>
          <w:sz w:val="24"/>
          <w:szCs w:val="24"/>
        </w:rPr>
        <w:t>Hiermee bepalen zij tot op de dag van vandaag het foutieve beeld dat de meeste westerse kerken hebben bij profeten en profetie.</w:t>
      </w:r>
    </w:p>
    <w:p w:rsidR="0042725D" w:rsidRPr="007D5F27" w:rsidRDefault="0042725D" w:rsidP="0042725D">
      <w:pPr>
        <w:rPr>
          <w:rFonts w:cstheme="minorHAnsi"/>
          <w:b/>
          <w:bCs/>
          <w:sz w:val="28"/>
          <w:szCs w:val="24"/>
        </w:rPr>
      </w:pPr>
      <w:r w:rsidRPr="007D5F27">
        <w:rPr>
          <w:rFonts w:cstheme="minorHAnsi"/>
          <w:b/>
          <w:bCs/>
          <w:sz w:val="28"/>
          <w:szCs w:val="24"/>
        </w:rPr>
        <w:t>Echt of onecht? Waar of vals?</w:t>
      </w:r>
    </w:p>
    <w:p w:rsidR="0042725D" w:rsidRPr="007D5F27" w:rsidRDefault="0042725D" w:rsidP="007D5F27">
      <w:pPr>
        <w:spacing w:line="240" w:lineRule="auto"/>
        <w:jc w:val="both"/>
        <w:rPr>
          <w:rFonts w:cstheme="minorHAnsi"/>
          <w:sz w:val="24"/>
          <w:szCs w:val="24"/>
        </w:rPr>
      </w:pPr>
      <w:r w:rsidRPr="007D5F27">
        <w:rPr>
          <w:rFonts w:cstheme="minorHAnsi"/>
          <w:sz w:val="24"/>
          <w:szCs w:val="24"/>
        </w:rPr>
        <w:t xml:space="preserve">Niet alleen de inhoud van de profetie, maar ook het toetsen van de profeten is een belangrijk gegeven. </w:t>
      </w:r>
      <w:r w:rsidR="007D5F27">
        <w:rPr>
          <w:rFonts w:cstheme="minorHAnsi"/>
          <w:sz w:val="24"/>
          <w:szCs w:val="24"/>
        </w:rPr>
        <w:t xml:space="preserve"> </w:t>
      </w:r>
      <w:r w:rsidRPr="007D5F27">
        <w:rPr>
          <w:rFonts w:cstheme="minorHAnsi"/>
          <w:sz w:val="24"/>
          <w:szCs w:val="24"/>
        </w:rPr>
        <w:t>De vraag is namelijk of de vroegkerkelijke profeten hetzelfde gezag genoten als de oudtestamentische schriftprofeten.</w:t>
      </w:r>
    </w:p>
    <w:p w:rsidR="0042725D" w:rsidRPr="007D5F27" w:rsidRDefault="0042725D" w:rsidP="00C87C96">
      <w:pPr>
        <w:spacing w:line="240" w:lineRule="auto"/>
        <w:jc w:val="both"/>
        <w:rPr>
          <w:rFonts w:cstheme="minorHAnsi"/>
          <w:sz w:val="24"/>
          <w:szCs w:val="24"/>
        </w:rPr>
      </w:pPr>
      <w:r w:rsidRPr="007D5F27">
        <w:rPr>
          <w:rFonts w:cstheme="minorHAnsi"/>
          <w:sz w:val="24"/>
          <w:szCs w:val="24"/>
        </w:rPr>
        <w:t xml:space="preserve">In de tijd van de apostolische vaders krijgt het onderscheid tussen echt en onecht behoorlijk veel aandacht. </w:t>
      </w:r>
      <w:r w:rsidR="007D5F27">
        <w:rPr>
          <w:rFonts w:cstheme="minorHAnsi"/>
          <w:sz w:val="24"/>
          <w:szCs w:val="24"/>
        </w:rPr>
        <w:t xml:space="preserve"> </w:t>
      </w:r>
      <w:r w:rsidRPr="007D5F27">
        <w:rPr>
          <w:rFonts w:cstheme="minorHAnsi"/>
          <w:sz w:val="24"/>
          <w:szCs w:val="24"/>
        </w:rPr>
        <w:t xml:space="preserve">Hier staat of valt namelijk de boodschap van de profeet mee. </w:t>
      </w:r>
      <w:r w:rsidR="007D5F27">
        <w:rPr>
          <w:rFonts w:cstheme="minorHAnsi"/>
          <w:sz w:val="24"/>
          <w:szCs w:val="24"/>
        </w:rPr>
        <w:t xml:space="preserve"> </w:t>
      </w:r>
      <w:r w:rsidRPr="007D5F27">
        <w:rPr>
          <w:rFonts w:cstheme="minorHAnsi"/>
          <w:sz w:val="24"/>
          <w:szCs w:val="24"/>
        </w:rPr>
        <w:t xml:space="preserve">Hoe kunnen </w:t>
      </w:r>
      <w:r w:rsidRPr="007D5F27">
        <w:rPr>
          <w:rFonts w:cstheme="minorHAnsi"/>
          <w:sz w:val="24"/>
          <w:szCs w:val="24"/>
        </w:rPr>
        <w:lastRenderedPageBreak/>
        <w:t xml:space="preserve">echte en valse profetie onderkend worden? Wanneer spreekt een profeet uit zichzelf en wanneer uit God? </w:t>
      </w:r>
      <w:r w:rsidR="007D5F27">
        <w:rPr>
          <w:rFonts w:cstheme="minorHAnsi"/>
          <w:sz w:val="24"/>
          <w:szCs w:val="24"/>
        </w:rPr>
        <w:t xml:space="preserve"> </w:t>
      </w:r>
      <w:r w:rsidRPr="007D5F27">
        <w:rPr>
          <w:rFonts w:cstheme="minorHAnsi"/>
          <w:sz w:val="24"/>
          <w:szCs w:val="24"/>
        </w:rPr>
        <w:t xml:space="preserve">Zowel de Didachè als de Herder van Hermas gaan hier uitvoerig op in. </w:t>
      </w:r>
    </w:p>
    <w:p w:rsidR="0042725D" w:rsidRPr="007D5F27" w:rsidRDefault="0042725D" w:rsidP="00C87C96">
      <w:pPr>
        <w:spacing w:line="240" w:lineRule="auto"/>
        <w:jc w:val="both"/>
        <w:rPr>
          <w:rFonts w:cstheme="minorHAnsi"/>
          <w:sz w:val="24"/>
          <w:szCs w:val="24"/>
        </w:rPr>
      </w:pPr>
      <w:r w:rsidRPr="007D5F27">
        <w:rPr>
          <w:rFonts w:cstheme="minorHAnsi"/>
          <w:sz w:val="24"/>
          <w:szCs w:val="24"/>
        </w:rPr>
        <w:t>Er zijn in de vroege kerk verschillende criteria bekend om echt van onecht te onderscheiden, namelijk:</w:t>
      </w:r>
    </w:p>
    <w:p w:rsidR="0042725D" w:rsidRPr="007D5F27" w:rsidRDefault="0042725D" w:rsidP="00C87C96">
      <w:pPr>
        <w:pStyle w:val="Lijstalinea"/>
        <w:numPr>
          <w:ilvl w:val="0"/>
          <w:numId w:val="3"/>
        </w:numPr>
        <w:spacing w:after="0" w:line="240" w:lineRule="auto"/>
        <w:jc w:val="both"/>
        <w:rPr>
          <w:rFonts w:cstheme="minorHAnsi"/>
          <w:sz w:val="24"/>
          <w:szCs w:val="24"/>
        </w:rPr>
      </w:pPr>
      <w:r w:rsidRPr="007D5F27">
        <w:rPr>
          <w:rFonts w:cstheme="minorHAnsi"/>
          <w:sz w:val="24"/>
          <w:szCs w:val="24"/>
        </w:rPr>
        <w:t>de leer die iemand verkondigt</w:t>
      </w:r>
    </w:p>
    <w:p w:rsidR="0042725D" w:rsidRPr="007D5F27" w:rsidRDefault="0042725D" w:rsidP="00C87C96">
      <w:pPr>
        <w:pStyle w:val="Lijstalinea"/>
        <w:numPr>
          <w:ilvl w:val="0"/>
          <w:numId w:val="3"/>
        </w:numPr>
        <w:spacing w:after="0" w:line="240" w:lineRule="auto"/>
        <w:jc w:val="both"/>
        <w:rPr>
          <w:rFonts w:cstheme="minorHAnsi"/>
          <w:sz w:val="24"/>
          <w:szCs w:val="24"/>
        </w:rPr>
      </w:pPr>
      <w:r w:rsidRPr="007D5F27">
        <w:rPr>
          <w:rFonts w:cstheme="minorHAnsi"/>
          <w:sz w:val="24"/>
          <w:szCs w:val="24"/>
        </w:rPr>
        <w:t>of de profetie wel of niet in vervulling gaat</w:t>
      </w:r>
    </w:p>
    <w:p w:rsidR="0042725D" w:rsidRPr="007D5F27" w:rsidRDefault="0042725D" w:rsidP="00C87C96">
      <w:pPr>
        <w:pStyle w:val="Lijstalinea"/>
        <w:numPr>
          <w:ilvl w:val="0"/>
          <w:numId w:val="3"/>
        </w:numPr>
        <w:spacing w:after="0" w:line="240" w:lineRule="auto"/>
        <w:jc w:val="both"/>
        <w:rPr>
          <w:rFonts w:cstheme="minorHAnsi"/>
          <w:sz w:val="24"/>
          <w:szCs w:val="24"/>
        </w:rPr>
      </w:pPr>
      <w:r w:rsidRPr="007D5F27">
        <w:rPr>
          <w:rFonts w:cstheme="minorHAnsi"/>
          <w:sz w:val="24"/>
          <w:szCs w:val="24"/>
        </w:rPr>
        <w:t>de levenswandel van de profeet</w:t>
      </w:r>
    </w:p>
    <w:p w:rsidR="0042725D" w:rsidRPr="007D5F27" w:rsidRDefault="0042725D" w:rsidP="00C87C96">
      <w:pPr>
        <w:pStyle w:val="Lijstalinea"/>
        <w:numPr>
          <w:ilvl w:val="0"/>
          <w:numId w:val="3"/>
        </w:numPr>
        <w:spacing w:after="0" w:line="240" w:lineRule="auto"/>
        <w:jc w:val="both"/>
        <w:rPr>
          <w:rFonts w:cstheme="minorHAnsi"/>
          <w:sz w:val="24"/>
          <w:szCs w:val="24"/>
        </w:rPr>
      </w:pPr>
      <w:r w:rsidRPr="007D5F27">
        <w:rPr>
          <w:rFonts w:cstheme="minorHAnsi"/>
          <w:sz w:val="24"/>
          <w:szCs w:val="24"/>
        </w:rPr>
        <w:t>het onderscheiden van de geest die in de profeet werkt</w:t>
      </w:r>
    </w:p>
    <w:p w:rsidR="00C87C96" w:rsidRDefault="00C87C96" w:rsidP="007D5F27">
      <w:pPr>
        <w:spacing w:line="240" w:lineRule="auto"/>
        <w:jc w:val="both"/>
        <w:rPr>
          <w:rFonts w:cstheme="minorHAnsi"/>
          <w:sz w:val="24"/>
          <w:szCs w:val="24"/>
        </w:rPr>
      </w:pPr>
    </w:p>
    <w:p w:rsidR="0042725D" w:rsidRPr="007D5F27" w:rsidRDefault="0042725D" w:rsidP="007D5F27">
      <w:pPr>
        <w:spacing w:line="240" w:lineRule="auto"/>
        <w:jc w:val="both"/>
        <w:rPr>
          <w:rFonts w:cstheme="minorHAnsi"/>
          <w:sz w:val="24"/>
          <w:szCs w:val="24"/>
        </w:rPr>
      </w:pPr>
      <w:r w:rsidRPr="007D5F27">
        <w:rPr>
          <w:rFonts w:cstheme="minorHAnsi"/>
          <w:sz w:val="24"/>
          <w:szCs w:val="24"/>
        </w:rPr>
        <w:t>De eerste twee criteria, de leer en de vervulling van de profetie, komen in de tijd van de apostolische vaders bijna niet voor.</w:t>
      </w:r>
      <w:r w:rsidR="007D5F27">
        <w:rPr>
          <w:rFonts w:cstheme="minorHAnsi"/>
          <w:sz w:val="24"/>
          <w:szCs w:val="24"/>
        </w:rPr>
        <w:t xml:space="preserve"> </w:t>
      </w:r>
      <w:r w:rsidRPr="007D5F27">
        <w:rPr>
          <w:rFonts w:cstheme="minorHAnsi"/>
          <w:sz w:val="24"/>
          <w:szCs w:val="24"/>
        </w:rPr>
        <w:t xml:space="preserve">Want de profetieën gaan niet over leerstellingen en zijn ook niet vaak voorspellend. </w:t>
      </w:r>
      <w:r w:rsidR="007D5F27">
        <w:rPr>
          <w:rFonts w:cstheme="minorHAnsi"/>
          <w:sz w:val="24"/>
          <w:szCs w:val="24"/>
        </w:rPr>
        <w:t xml:space="preserve"> </w:t>
      </w:r>
      <w:r w:rsidRPr="007D5F27">
        <w:rPr>
          <w:rFonts w:cstheme="minorHAnsi"/>
          <w:sz w:val="24"/>
          <w:szCs w:val="24"/>
        </w:rPr>
        <w:t xml:space="preserve">Of de profetie wel of niet uitkomt is bovendien een weinig strijdbaar wapen op het moment dat de profeet profeteert. </w:t>
      </w:r>
    </w:p>
    <w:p w:rsidR="0042725D" w:rsidRPr="007D5F27" w:rsidRDefault="0042725D" w:rsidP="0042725D">
      <w:pPr>
        <w:rPr>
          <w:rFonts w:cstheme="minorHAnsi"/>
          <w:b/>
          <w:bCs/>
          <w:i/>
          <w:iCs/>
          <w:sz w:val="24"/>
          <w:szCs w:val="24"/>
        </w:rPr>
      </w:pPr>
      <w:r w:rsidRPr="007D5F27">
        <w:rPr>
          <w:rFonts w:cstheme="minorHAnsi"/>
          <w:b/>
          <w:bCs/>
          <w:i/>
          <w:iCs/>
          <w:sz w:val="24"/>
          <w:szCs w:val="24"/>
        </w:rPr>
        <w:t>Criterium van de levenswandel</w:t>
      </w:r>
    </w:p>
    <w:p w:rsidR="0042725D" w:rsidRPr="007D5F27" w:rsidRDefault="0042725D" w:rsidP="00C87C96">
      <w:pPr>
        <w:spacing w:line="240" w:lineRule="auto"/>
        <w:jc w:val="both"/>
        <w:rPr>
          <w:rFonts w:cstheme="minorHAnsi"/>
          <w:sz w:val="24"/>
          <w:szCs w:val="24"/>
        </w:rPr>
      </w:pPr>
      <w:r w:rsidRPr="007D5F27">
        <w:rPr>
          <w:rFonts w:cstheme="minorHAnsi"/>
          <w:sz w:val="24"/>
          <w:szCs w:val="24"/>
        </w:rPr>
        <w:t xml:space="preserve">Met name het derde criterium, de levenswandel van de profeet krijgt alle aandacht. </w:t>
      </w:r>
      <w:r w:rsidR="007D5F27">
        <w:rPr>
          <w:rFonts w:cstheme="minorHAnsi"/>
          <w:sz w:val="24"/>
          <w:szCs w:val="24"/>
        </w:rPr>
        <w:t xml:space="preserve"> </w:t>
      </w:r>
      <w:r w:rsidRPr="007D5F27">
        <w:rPr>
          <w:rFonts w:cstheme="minorHAnsi"/>
          <w:sz w:val="24"/>
          <w:szCs w:val="24"/>
        </w:rPr>
        <w:t xml:space="preserve">Het gedrag van de profeet moet overeenkomen met de leer die hij verkondigt. </w:t>
      </w:r>
      <w:r w:rsidR="007D5F27">
        <w:rPr>
          <w:rFonts w:cstheme="minorHAnsi"/>
          <w:sz w:val="24"/>
          <w:szCs w:val="24"/>
        </w:rPr>
        <w:t xml:space="preserve"> </w:t>
      </w:r>
      <w:r w:rsidRPr="007D5F27">
        <w:rPr>
          <w:rFonts w:cstheme="minorHAnsi"/>
          <w:sz w:val="24"/>
          <w:szCs w:val="24"/>
        </w:rPr>
        <w:t>Zo lez</w:t>
      </w:r>
      <w:r w:rsidR="007D5F27">
        <w:rPr>
          <w:rFonts w:cstheme="minorHAnsi"/>
          <w:sz w:val="24"/>
          <w:szCs w:val="24"/>
        </w:rPr>
        <w:t xml:space="preserve">en we in de Didachè: </w:t>
      </w:r>
    </w:p>
    <w:p w:rsidR="0042725D" w:rsidRPr="007D5F27" w:rsidRDefault="0042725D" w:rsidP="00C87C96">
      <w:pPr>
        <w:spacing w:line="240" w:lineRule="auto"/>
        <w:jc w:val="both"/>
        <w:rPr>
          <w:rFonts w:cstheme="minorHAnsi"/>
          <w:i/>
          <w:sz w:val="24"/>
          <w:szCs w:val="24"/>
        </w:rPr>
      </w:pPr>
      <w:r w:rsidRPr="007D5F27">
        <w:rPr>
          <w:rFonts w:cstheme="minorHAnsi"/>
          <w:i/>
          <w:sz w:val="24"/>
          <w:szCs w:val="24"/>
        </w:rPr>
        <w:t>"Niet ieder die in de Geest spreekt is een profeet. Dit is alleen het geval als hij de levenswijze van de Heer volgt. Uit hun levenswijze kan men de ware en de valse profeet leren kennen" (xi,8).</w:t>
      </w:r>
    </w:p>
    <w:p w:rsidR="0042725D" w:rsidRPr="007D5F27" w:rsidRDefault="0042725D" w:rsidP="00C87C96">
      <w:pPr>
        <w:spacing w:line="240" w:lineRule="auto"/>
        <w:jc w:val="both"/>
        <w:rPr>
          <w:rFonts w:cstheme="minorHAnsi"/>
          <w:sz w:val="24"/>
          <w:szCs w:val="24"/>
        </w:rPr>
      </w:pPr>
      <w:r w:rsidRPr="007D5F27">
        <w:rPr>
          <w:rFonts w:cstheme="minorHAnsi"/>
          <w:sz w:val="24"/>
          <w:szCs w:val="24"/>
        </w:rPr>
        <w:t>En op een andere plaats:</w:t>
      </w:r>
    </w:p>
    <w:p w:rsidR="0042725D" w:rsidRPr="007D5F27" w:rsidRDefault="0042725D" w:rsidP="00C87C96">
      <w:pPr>
        <w:spacing w:line="240" w:lineRule="auto"/>
        <w:jc w:val="both"/>
        <w:rPr>
          <w:rFonts w:cstheme="minorHAnsi"/>
          <w:i/>
          <w:sz w:val="24"/>
          <w:szCs w:val="24"/>
        </w:rPr>
      </w:pPr>
      <w:r w:rsidRPr="007D5F27">
        <w:rPr>
          <w:rFonts w:cstheme="minorHAnsi"/>
          <w:i/>
          <w:sz w:val="24"/>
          <w:szCs w:val="24"/>
        </w:rPr>
        <w:t>"iedere profeet, die de waarheid leert, maar die niet in praktijk brengt, is een leugenprofeet" (xi,10).</w:t>
      </w:r>
    </w:p>
    <w:p w:rsidR="0042725D" w:rsidRPr="007D5F27" w:rsidRDefault="0042725D" w:rsidP="00C87C96">
      <w:pPr>
        <w:jc w:val="both"/>
        <w:rPr>
          <w:rFonts w:cstheme="minorHAnsi"/>
          <w:sz w:val="24"/>
          <w:szCs w:val="24"/>
        </w:rPr>
      </w:pPr>
      <w:r w:rsidRPr="007D5F27">
        <w:rPr>
          <w:rFonts w:cstheme="minorHAnsi"/>
          <w:sz w:val="24"/>
          <w:szCs w:val="24"/>
        </w:rPr>
        <w:t xml:space="preserve">Vervolgens moet er sprake zijn van volledige onbaatzuchtigheid. </w:t>
      </w:r>
    </w:p>
    <w:p w:rsidR="0042725D" w:rsidRPr="007D5F27" w:rsidRDefault="0042725D" w:rsidP="00C87C96">
      <w:pPr>
        <w:jc w:val="both"/>
        <w:rPr>
          <w:rFonts w:cstheme="minorHAnsi"/>
          <w:sz w:val="24"/>
          <w:szCs w:val="24"/>
        </w:rPr>
      </w:pPr>
      <w:r w:rsidRPr="007D5F27">
        <w:rPr>
          <w:rFonts w:cstheme="minorHAnsi"/>
          <w:sz w:val="24"/>
          <w:szCs w:val="24"/>
        </w:rPr>
        <w:t>Zo stelt de Didachè dat als een profeet zegt dat er een liefdemaal gehouden moet worden voor hem, hij een leugenprofeet is. (xi,9)</w:t>
      </w:r>
    </w:p>
    <w:p w:rsidR="0042725D" w:rsidRPr="007D5F27" w:rsidRDefault="0042725D" w:rsidP="0042725D">
      <w:pPr>
        <w:rPr>
          <w:rFonts w:cstheme="minorHAnsi"/>
          <w:sz w:val="24"/>
          <w:szCs w:val="24"/>
        </w:rPr>
      </w:pPr>
      <w:r w:rsidRPr="007D5F27">
        <w:rPr>
          <w:rFonts w:cstheme="minorHAnsi"/>
          <w:sz w:val="24"/>
          <w:szCs w:val="24"/>
        </w:rPr>
        <w:t xml:space="preserve">Dit is ook het geval als hij om geld vraagt  (xi,12). </w:t>
      </w:r>
    </w:p>
    <w:p w:rsidR="0042725D" w:rsidRPr="007D5F27" w:rsidRDefault="0042725D" w:rsidP="0042725D">
      <w:pPr>
        <w:rPr>
          <w:rFonts w:cstheme="minorHAnsi"/>
          <w:sz w:val="24"/>
          <w:szCs w:val="24"/>
        </w:rPr>
      </w:pPr>
      <w:r w:rsidRPr="007D5F27">
        <w:rPr>
          <w:rFonts w:cstheme="minorHAnsi"/>
          <w:sz w:val="24"/>
          <w:szCs w:val="24"/>
        </w:rPr>
        <w:t xml:space="preserve">Hermas benadrukt ook het criterium van de levenswandel. </w:t>
      </w:r>
    </w:p>
    <w:p w:rsidR="0042725D" w:rsidRPr="007D5F27" w:rsidRDefault="0042725D" w:rsidP="00C87C96">
      <w:pPr>
        <w:jc w:val="both"/>
        <w:rPr>
          <w:rFonts w:cstheme="minorHAnsi"/>
          <w:sz w:val="24"/>
          <w:szCs w:val="24"/>
        </w:rPr>
      </w:pPr>
      <w:r w:rsidRPr="007D5F27">
        <w:rPr>
          <w:rFonts w:cstheme="minorHAnsi"/>
          <w:sz w:val="24"/>
          <w:szCs w:val="24"/>
        </w:rPr>
        <w:t xml:space="preserve">In de ware profeet zie je de vrucht van de Geest. </w:t>
      </w:r>
    </w:p>
    <w:p w:rsidR="0042725D" w:rsidRPr="007D5F27" w:rsidRDefault="0042725D" w:rsidP="00C87C96">
      <w:pPr>
        <w:jc w:val="both"/>
        <w:rPr>
          <w:rFonts w:cstheme="minorHAnsi"/>
          <w:i/>
          <w:sz w:val="24"/>
          <w:szCs w:val="24"/>
        </w:rPr>
      </w:pPr>
      <w:r w:rsidRPr="007D5F27">
        <w:rPr>
          <w:rFonts w:cstheme="minorHAnsi"/>
          <w:i/>
          <w:sz w:val="24"/>
          <w:szCs w:val="24"/>
        </w:rPr>
        <w:t xml:space="preserve">“Wie de Geest van boven heeft, is nederig, rustig en zachtmoedig. Hij onthoudt zich van alle kwaad en van een ijdel werelds verlangen; en hij gedraagt zich als de minste van alle mensen” (Man.xi,8). </w:t>
      </w:r>
    </w:p>
    <w:p w:rsidR="0042725D" w:rsidRPr="007D5F27" w:rsidRDefault="0042725D" w:rsidP="00C87C96">
      <w:pPr>
        <w:jc w:val="both"/>
        <w:rPr>
          <w:rFonts w:cstheme="minorHAnsi"/>
          <w:sz w:val="24"/>
          <w:szCs w:val="24"/>
        </w:rPr>
      </w:pPr>
      <w:r w:rsidRPr="007D5F27">
        <w:rPr>
          <w:rFonts w:cstheme="minorHAnsi"/>
          <w:sz w:val="24"/>
          <w:szCs w:val="24"/>
        </w:rPr>
        <w:t>De valse profeet heeft ambities, hij verhoogt zichzelf en wil vooraan zitten. En het ergste is, hij neemt een beloning aan voor zijn profetieën (Man.xi,12).</w:t>
      </w:r>
    </w:p>
    <w:p w:rsidR="00C87C96" w:rsidRDefault="00C87C96" w:rsidP="0042725D">
      <w:pPr>
        <w:rPr>
          <w:rFonts w:cstheme="minorHAnsi"/>
          <w:b/>
          <w:bCs/>
          <w:iCs/>
          <w:sz w:val="24"/>
          <w:szCs w:val="24"/>
        </w:rPr>
      </w:pPr>
    </w:p>
    <w:p w:rsidR="00C87C96" w:rsidRDefault="00C87C96" w:rsidP="0042725D">
      <w:pPr>
        <w:rPr>
          <w:rFonts w:cstheme="minorHAnsi"/>
          <w:b/>
          <w:bCs/>
          <w:iCs/>
          <w:sz w:val="24"/>
          <w:szCs w:val="24"/>
        </w:rPr>
      </w:pPr>
    </w:p>
    <w:p w:rsidR="0042725D" w:rsidRPr="00BC0887" w:rsidRDefault="0042725D" w:rsidP="0042725D">
      <w:pPr>
        <w:rPr>
          <w:rFonts w:cstheme="minorHAnsi"/>
          <w:b/>
          <w:bCs/>
          <w:iCs/>
          <w:sz w:val="24"/>
          <w:szCs w:val="24"/>
        </w:rPr>
      </w:pPr>
      <w:r w:rsidRPr="00BC0887">
        <w:rPr>
          <w:rFonts w:cstheme="minorHAnsi"/>
          <w:b/>
          <w:bCs/>
          <w:iCs/>
          <w:sz w:val="24"/>
          <w:szCs w:val="24"/>
        </w:rPr>
        <w:lastRenderedPageBreak/>
        <w:t xml:space="preserve">Gedrag in de samenkomsten </w:t>
      </w:r>
    </w:p>
    <w:p w:rsidR="0042725D" w:rsidRPr="007D5F27" w:rsidRDefault="0042725D" w:rsidP="00BC0887">
      <w:pPr>
        <w:spacing w:line="240" w:lineRule="auto"/>
        <w:jc w:val="both"/>
        <w:rPr>
          <w:rFonts w:cstheme="minorHAnsi"/>
          <w:sz w:val="24"/>
          <w:szCs w:val="24"/>
        </w:rPr>
      </w:pPr>
      <w:r w:rsidRPr="007D5F27">
        <w:rPr>
          <w:rFonts w:cstheme="minorHAnsi"/>
          <w:sz w:val="24"/>
          <w:szCs w:val="24"/>
        </w:rPr>
        <w:t xml:space="preserve">Maar Hermas gaat nog verder. Ook aan zijn gedrag in de samenkomst is te zien of een profeet goed of slecht is (Man.xi,13); </w:t>
      </w:r>
      <w:r w:rsidR="00BC0887">
        <w:rPr>
          <w:rFonts w:cstheme="minorHAnsi"/>
          <w:sz w:val="24"/>
          <w:szCs w:val="24"/>
        </w:rPr>
        <w:t xml:space="preserve"> </w:t>
      </w:r>
      <w:r w:rsidRPr="007D5F27">
        <w:rPr>
          <w:rFonts w:cstheme="minorHAnsi"/>
          <w:sz w:val="24"/>
          <w:szCs w:val="24"/>
        </w:rPr>
        <w:t xml:space="preserve">De leugenprofeet mijdt rechtvaardige mensen, maar trekt op met twijfelaars en halfslachtigen. Belangrijk detail wordt hier toegevoegd: ‘hij profeteert voor hen in een hoekje’. </w:t>
      </w:r>
      <w:r w:rsidR="00BC0887">
        <w:rPr>
          <w:rFonts w:cstheme="minorHAnsi"/>
          <w:sz w:val="24"/>
          <w:szCs w:val="24"/>
        </w:rPr>
        <w:t xml:space="preserve"> </w:t>
      </w:r>
      <w:r w:rsidRPr="007D5F27">
        <w:rPr>
          <w:rFonts w:cstheme="minorHAnsi"/>
          <w:sz w:val="24"/>
          <w:szCs w:val="24"/>
        </w:rPr>
        <w:t>De samenkomsten van de leugenprofeet en zijn volgelingen zijn privé.</w:t>
      </w:r>
      <w:r w:rsidR="00BC0887">
        <w:rPr>
          <w:rFonts w:cstheme="minorHAnsi"/>
          <w:sz w:val="24"/>
          <w:szCs w:val="24"/>
        </w:rPr>
        <w:t xml:space="preserve"> </w:t>
      </w:r>
      <w:r w:rsidRPr="007D5F27">
        <w:rPr>
          <w:rFonts w:cstheme="minorHAnsi"/>
          <w:sz w:val="24"/>
          <w:szCs w:val="24"/>
        </w:rPr>
        <w:t xml:space="preserve">De ware profetie gebeurt echter, zoals we al zagen, temidden van de voltallige verzamelde gemeente. </w:t>
      </w:r>
    </w:p>
    <w:p w:rsidR="0042725D" w:rsidRPr="007D5F27" w:rsidRDefault="0042725D" w:rsidP="00BC0887">
      <w:pPr>
        <w:spacing w:line="240" w:lineRule="auto"/>
        <w:jc w:val="both"/>
        <w:rPr>
          <w:rFonts w:cstheme="minorHAnsi"/>
          <w:sz w:val="24"/>
          <w:szCs w:val="24"/>
        </w:rPr>
      </w:pPr>
      <w:r w:rsidRPr="007D5F27">
        <w:rPr>
          <w:rFonts w:cstheme="minorHAnsi"/>
          <w:sz w:val="24"/>
          <w:szCs w:val="24"/>
        </w:rPr>
        <w:t xml:space="preserve">Een heel belangrijk verschil is ook dat de leugenprofeet antwoordt geeft aan mensen die hem vragen stellen (Man.xi,8.13). </w:t>
      </w:r>
    </w:p>
    <w:p w:rsidR="0042725D" w:rsidRPr="007D5F27" w:rsidRDefault="0042725D" w:rsidP="00BC0887">
      <w:pPr>
        <w:spacing w:line="240" w:lineRule="auto"/>
        <w:jc w:val="both"/>
        <w:rPr>
          <w:rFonts w:cstheme="minorHAnsi"/>
          <w:sz w:val="24"/>
          <w:szCs w:val="24"/>
        </w:rPr>
      </w:pPr>
      <w:r w:rsidRPr="007D5F27">
        <w:rPr>
          <w:rFonts w:cstheme="minorHAnsi"/>
          <w:sz w:val="24"/>
          <w:szCs w:val="24"/>
        </w:rPr>
        <w:t>Daarmee pretendeert hij de profetische gave voortdurend tot zijn beschikking te hebben.  Hij pretendeert dat hij de gave permanent heeft en die kan gebruiken wanneer hij dat maar wil.</w:t>
      </w:r>
    </w:p>
    <w:p w:rsidR="0042725D" w:rsidRPr="007D5F27" w:rsidRDefault="0042725D" w:rsidP="00BC0887">
      <w:pPr>
        <w:spacing w:line="240" w:lineRule="auto"/>
        <w:jc w:val="both"/>
        <w:rPr>
          <w:rFonts w:cstheme="minorHAnsi"/>
          <w:i/>
          <w:iCs/>
          <w:sz w:val="24"/>
          <w:szCs w:val="24"/>
        </w:rPr>
      </w:pPr>
      <w:r w:rsidRPr="007D5F27">
        <w:rPr>
          <w:rFonts w:cstheme="minorHAnsi"/>
          <w:i/>
          <w:iCs/>
          <w:sz w:val="24"/>
          <w:szCs w:val="24"/>
        </w:rPr>
        <w:t>Maar de ware profeet spreekt niet wanneer mensen dat willen, maar op het moment wanneer de Heer dat wil (Man.xi,9).</w:t>
      </w:r>
    </w:p>
    <w:p w:rsidR="0042725D" w:rsidRPr="00BC0887" w:rsidRDefault="0042725D" w:rsidP="0042725D">
      <w:pPr>
        <w:rPr>
          <w:rFonts w:cstheme="minorHAnsi"/>
          <w:b/>
          <w:bCs/>
          <w:iCs/>
          <w:sz w:val="24"/>
          <w:szCs w:val="24"/>
        </w:rPr>
      </w:pPr>
      <w:r w:rsidRPr="00BC0887">
        <w:rPr>
          <w:rFonts w:cstheme="minorHAnsi"/>
          <w:b/>
          <w:bCs/>
          <w:iCs/>
          <w:sz w:val="24"/>
          <w:szCs w:val="24"/>
        </w:rPr>
        <w:t>Het onderscheiden van de geest die in de profeet spreekt</w:t>
      </w:r>
    </w:p>
    <w:p w:rsidR="0042725D" w:rsidRPr="007D5F27" w:rsidRDefault="0042725D" w:rsidP="0042725D">
      <w:pPr>
        <w:rPr>
          <w:rFonts w:cstheme="minorHAnsi"/>
          <w:sz w:val="24"/>
          <w:szCs w:val="24"/>
        </w:rPr>
      </w:pPr>
      <w:r w:rsidRPr="007D5F27">
        <w:rPr>
          <w:rFonts w:cstheme="minorHAnsi"/>
          <w:sz w:val="24"/>
          <w:szCs w:val="24"/>
        </w:rPr>
        <w:t xml:space="preserve">Maar uniek voor Hermas is het vierde criterium, het onderscheiden van de geest van de profeet. </w:t>
      </w:r>
    </w:p>
    <w:p w:rsidR="0042725D" w:rsidRPr="007D5F27" w:rsidRDefault="0042725D" w:rsidP="0042725D">
      <w:pPr>
        <w:rPr>
          <w:rFonts w:cstheme="minorHAnsi"/>
          <w:sz w:val="24"/>
          <w:szCs w:val="24"/>
        </w:rPr>
      </w:pPr>
      <w:r w:rsidRPr="007D5F27">
        <w:rPr>
          <w:rFonts w:cstheme="minorHAnsi"/>
          <w:sz w:val="24"/>
          <w:szCs w:val="24"/>
        </w:rPr>
        <w:t>De ontmaskering van de leugenprofeet beschrijft Hermas als volgt:</w:t>
      </w:r>
    </w:p>
    <w:p w:rsidR="0042725D" w:rsidRPr="00BC0887" w:rsidRDefault="0042725D" w:rsidP="00BC0887">
      <w:pPr>
        <w:spacing w:line="240" w:lineRule="auto"/>
        <w:jc w:val="both"/>
        <w:rPr>
          <w:rFonts w:cstheme="minorHAnsi"/>
          <w:i/>
          <w:sz w:val="24"/>
          <w:szCs w:val="24"/>
        </w:rPr>
      </w:pPr>
      <w:r w:rsidRPr="00BC0887">
        <w:rPr>
          <w:rFonts w:cstheme="minorHAnsi"/>
          <w:i/>
          <w:sz w:val="24"/>
          <w:szCs w:val="24"/>
        </w:rPr>
        <w:t>"Wanneer hij komt in de samenkomst vol met rechtvaardige mensen die de Geest van God hebben en een gebed stijgt van hen op, wordt die man hol [</w:t>
      </w:r>
      <w:r w:rsidRPr="00BC0887">
        <w:rPr>
          <w:rFonts w:cstheme="minorHAnsi"/>
          <w:i/>
          <w:iCs/>
          <w:sz w:val="24"/>
          <w:szCs w:val="24"/>
        </w:rPr>
        <w:t>kenos</w:t>
      </w:r>
      <w:r w:rsidRPr="00BC0887">
        <w:rPr>
          <w:rFonts w:cstheme="minorHAnsi"/>
          <w:i/>
          <w:sz w:val="24"/>
          <w:szCs w:val="24"/>
        </w:rPr>
        <w:t>, leeg, zonder inhoud] en de aardse geest vlucht uit angst van hem weg en die man verstomt en wordt geheel verpletterd omdat hij niets kan zeggen." (Man xi,14)</w:t>
      </w:r>
    </w:p>
    <w:p w:rsidR="0042725D" w:rsidRPr="007D5F27" w:rsidRDefault="0042725D" w:rsidP="00BC0887">
      <w:pPr>
        <w:spacing w:line="240" w:lineRule="auto"/>
        <w:jc w:val="both"/>
        <w:rPr>
          <w:rFonts w:cstheme="minorHAnsi"/>
          <w:sz w:val="24"/>
          <w:szCs w:val="24"/>
        </w:rPr>
      </w:pPr>
      <w:r w:rsidRPr="007D5F27">
        <w:rPr>
          <w:rFonts w:cstheme="minorHAnsi"/>
          <w:sz w:val="24"/>
          <w:szCs w:val="24"/>
        </w:rPr>
        <w:t xml:space="preserve">Hermas is de enige onder de apostolische vaders die een beoordeling van de profeet kent op het moment van profeteren. </w:t>
      </w:r>
      <w:r w:rsidR="00BC0887">
        <w:rPr>
          <w:rFonts w:cstheme="minorHAnsi"/>
          <w:sz w:val="24"/>
          <w:szCs w:val="24"/>
        </w:rPr>
        <w:t xml:space="preserve"> </w:t>
      </w:r>
      <w:r w:rsidRPr="007D5F27">
        <w:rPr>
          <w:rFonts w:cstheme="minorHAnsi"/>
          <w:sz w:val="24"/>
          <w:szCs w:val="24"/>
        </w:rPr>
        <w:t xml:space="preserve">Dit ‘onderscheiden van de geesten’ moet de toets op basis van de levenswijze aanvullen. </w:t>
      </w:r>
      <w:r w:rsidR="00BC0887">
        <w:rPr>
          <w:rFonts w:cstheme="minorHAnsi"/>
          <w:sz w:val="24"/>
          <w:szCs w:val="24"/>
        </w:rPr>
        <w:t xml:space="preserve"> </w:t>
      </w:r>
      <w:r w:rsidRPr="007D5F27">
        <w:rPr>
          <w:rFonts w:cstheme="minorHAnsi"/>
          <w:sz w:val="24"/>
          <w:szCs w:val="24"/>
        </w:rPr>
        <w:t xml:space="preserve">De levenswandel is geen doorslaggevend criterium, het gaat er om welke geest door de profeet spreekt. </w:t>
      </w:r>
      <w:r w:rsidR="00BC0887">
        <w:rPr>
          <w:rFonts w:cstheme="minorHAnsi"/>
          <w:sz w:val="24"/>
          <w:szCs w:val="24"/>
        </w:rPr>
        <w:t xml:space="preserve"> </w:t>
      </w:r>
      <w:r w:rsidRPr="007D5F27">
        <w:rPr>
          <w:rFonts w:cstheme="minorHAnsi"/>
          <w:sz w:val="24"/>
          <w:szCs w:val="24"/>
        </w:rPr>
        <w:t>Zelfs als de Geest de prediking bevestigt met wonderen en tekenen, een belangrijk gegeven in de apostolische kerk, is dit als kenmerk voor echte en onechte profetie niet toereiken</w:t>
      </w:r>
      <w:r w:rsidR="00BC0887">
        <w:rPr>
          <w:rFonts w:cstheme="minorHAnsi"/>
          <w:sz w:val="24"/>
          <w:szCs w:val="24"/>
        </w:rPr>
        <w:t xml:space="preserve">d. </w:t>
      </w:r>
      <w:r w:rsidRPr="007D5F27">
        <w:rPr>
          <w:rFonts w:cstheme="minorHAnsi"/>
          <w:sz w:val="24"/>
          <w:szCs w:val="24"/>
        </w:rPr>
        <w:t xml:space="preserve">Ook de leugenprofeten doen wonderen (Mat.7:15-23). Het brengt niet de ware aard aan het licht van de geest die zich openbaart. </w:t>
      </w:r>
      <w:r w:rsidR="00BC0887">
        <w:rPr>
          <w:rFonts w:cstheme="minorHAnsi"/>
          <w:sz w:val="24"/>
          <w:szCs w:val="24"/>
        </w:rPr>
        <w:t xml:space="preserve"> </w:t>
      </w:r>
      <w:r w:rsidRPr="007D5F27">
        <w:rPr>
          <w:rFonts w:cstheme="minorHAnsi"/>
          <w:sz w:val="24"/>
          <w:szCs w:val="24"/>
        </w:rPr>
        <w:t>Alleen de Heilige Geest zelf heeft de ‘onderscheiding van geesten’.</w:t>
      </w:r>
      <w:r w:rsidR="00BC0887">
        <w:rPr>
          <w:rFonts w:cstheme="minorHAnsi"/>
          <w:sz w:val="24"/>
          <w:szCs w:val="24"/>
        </w:rPr>
        <w:t xml:space="preserve"> </w:t>
      </w:r>
      <w:r w:rsidRPr="007D5F27">
        <w:rPr>
          <w:rFonts w:cstheme="minorHAnsi"/>
          <w:sz w:val="24"/>
          <w:szCs w:val="24"/>
        </w:rPr>
        <w:t xml:space="preserve">Als iemand ‘vervuld met de Geest’ een profetie uitspreekt, is er sprake van iemand die geheel door de Geest bepaald wordt. </w:t>
      </w:r>
    </w:p>
    <w:p w:rsidR="0042725D" w:rsidRPr="007D5F27" w:rsidRDefault="0042725D" w:rsidP="00BC0887">
      <w:pPr>
        <w:spacing w:line="240" w:lineRule="auto"/>
        <w:rPr>
          <w:rFonts w:cstheme="minorHAnsi"/>
          <w:sz w:val="24"/>
          <w:szCs w:val="24"/>
        </w:rPr>
      </w:pPr>
      <w:r w:rsidRPr="007D5F27">
        <w:rPr>
          <w:rFonts w:cstheme="minorHAnsi"/>
          <w:sz w:val="24"/>
          <w:szCs w:val="24"/>
        </w:rPr>
        <w:t>Zo iemand kan niet door anderen beoordeeld worden, in wie de Geest op dat moment niet in die mate werkt (1Kor.2:15</w:t>
      </w:r>
      <w:r w:rsidRPr="007D5F27">
        <w:rPr>
          <w:rStyle w:val="Voetnootmarkering"/>
          <w:rFonts w:cstheme="minorHAnsi"/>
          <w:sz w:val="24"/>
          <w:szCs w:val="24"/>
        </w:rPr>
        <w:footnoteReference w:id="10"/>
      </w:r>
      <w:r w:rsidRPr="007D5F27">
        <w:rPr>
          <w:rFonts w:cstheme="minorHAnsi"/>
          <w:sz w:val="24"/>
          <w:szCs w:val="24"/>
        </w:rPr>
        <w:t>; vgl. Irenaeus, Adv.Haer.iv 33.1).</w:t>
      </w:r>
      <w:r w:rsidR="00BC0887">
        <w:rPr>
          <w:rFonts w:cstheme="minorHAnsi"/>
          <w:sz w:val="24"/>
          <w:szCs w:val="24"/>
        </w:rPr>
        <w:t xml:space="preserve"> </w:t>
      </w:r>
      <w:r w:rsidRPr="007D5F27">
        <w:rPr>
          <w:rFonts w:cstheme="minorHAnsi"/>
          <w:sz w:val="24"/>
          <w:szCs w:val="24"/>
        </w:rPr>
        <w:t xml:space="preserve">De enige toets die hier kan plaatsvinden is door een andere ‘geestvervulde’ gelovige of een gemeenschap van geestvervulde gelovigen. </w:t>
      </w:r>
      <w:r w:rsidR="00BC0887">
        <w:rPr>
          <w:rFonts w:cstheme="minorHAnsi"/>
          <w:sz w:val="24"/>
          <w:szCs w:val="24"/>
        </w:rPr>
        <w:t xml:space="preserve"> </w:t>
      </w:r>
      <w:r w:rsidRPr="007D5F27">
        <w:rPr>
          <w:rFonts w:cstheme="minorHAnsi"/>
          <w:sz w:val="24"/>
          <w:szCs w:val="24"/>
        </w:rPr>
        <w:t xml:space="preserve">Zo spreekt Hermas hierover. </w:t>
      </w:r>
    </w:p>
    <w:p w:rsidR="00C87C96" w:rsidRDefault="00C87C96" w:rsidP="0042725D">
      <w:pPr>
        <w:rPr>
          <w:rFonts w:cstheme="minorHAnsi"/>
          <w:sz w:val="24"/>
          <w:szCs w:val="24"/>
        </w:rPr>
      </w:pPr>
    </w:p>
    <w:p w:rsidR="00C87C96" w:rsidRDefault="00C87C96" w:rsidP="0042725D">
      <w:pPr>
        <w:rPr>
          <w:rFonts w:cstheme="minorHAnsi"/>
          <w:sz w:val="24"/>
          <w:szCs w:val="24"/>
        </w:rPr>
      </w:pPr>
    </w:p>
    <w:p w:rsidR="0042725D" w:rsidRPr="007D5F27" w:rsidRDefault="0042725D" w:rsidP="0042725D">
      <w:pPr>
        <w:rPr>
          <w:rFonts w:cstheme="minorHAnsi"/>
          <w:sz w:val="24"/>
          <w:szCs w:val="24"/>
        </w:rPr>
      </w:pPr>
      <w:r w:rsidRPr="007D5F27">
        <w:rPr>
          <w:rFonts w:cstheme="minorHAnsi"/>
          <w:sz w:val="24"/>
          <w:szCs w:val="24"/>
        </w:rPr>
        <w:lastRenderedPageBreak/>
        <w:t>Wat Hermas zegt komt sterk overeen met wat Paulus zegt in 1Kor. 14:24-25</w:t>
      </w:r>
    </w:p>
    <w:p w:rsidR="0042725D" w:rsidRPr="00BC0887" w:rsidRDefault="0042725D" w:rsidP="00BC0887">
      <w:pPr>
        <w:spacing w:line="240" w:lineRule="auto"/>
        <w:jc w:val="both"/>
        <w:rPr>
          <w:rFonts w:cstheme="minorHAnsi"/>
          <w:i/>
          <w:sz w:val="24"/>
          <w:szCs w:val="24"/>
        </w:rPr>
      </w:pPr>
      <w:r w:rsidRPr="00BC0887">
        <w:rPr>
          <w:rFonts w:cstheme="minorHAnsi"/>
          <w:i/>
          <w:sz w:val="24"/>
          <w:szCs w:val="24"/>
        </w:rPr>
        <w:t>"Maar als allen profeteren en er komt een ongelovige of toehoorder binnen, dan wordt hij door allen weerlegd, wordt hij door allen doorgrond, het verborgene van zijn hart komt aan het licht en hij zal zich ter aarde werpen, God aanbidden en belijden, dat God inderdaad in uw midden is."</w:t>
      </w:r>
    </w:p>
    <w:p w:rsidR="0042725D" w:rsidRPr="007D5F27" w:rsidRDefault="0042725D" w:rsidP="0042725D">
      <w:pPr>
        <w:rPr>
          <w:rFonts w:cstheme="minorHAnsi"/>
          <w:sz w:val="24"/>
          <w:szCs w:val="24"/>
        </w:rPr>
      </w:pPr>
      <w:r w:rsidRPr="007D5F27">
        <w:rPr>
          <w:rFonts w:cstheme="minorHAnsi"/>
          <w:sz w:val="24"/>
          <w:szCs w:val="24"/>
        </w:rPr>
        <w:t>En in 1Kor.14:29</w:t>
      </w:r>
    </w:p>
    <w:p w:rsidR="0042725D" w:rsidRPr="00BC0887" w:rsidRDefault="0042725D" w:rsidP="00BC0887">
      <w:pPr>
        <w:spacing w:line="240" w:lineRule="auto"/>
        <w:jc w:val="both"/>
        <w:rPr>
          <w:rFonts w:cstheme="minorHAnsi"/>
          <w:i/>
          <w:sz w:val="24"/>
          <w:szCs w:val="24"/>
        </w:rPr>
      </w:pPr>
      <w:r w:rsidRPr="00BC0887">
        <w:rPr>
          <w:rFonts w:cstheme="minorHAnsi"/>
          <w:i/>
          <w:sz w:val="24"/>
          <w:szCs w:val="24"/>
        </w:rPr>
        <w:t>“Van de profeten mogen er twee of drie het woord voeren, en de overigen moeten het beoordelen.”</w:t>
      </w:r>
    </w:p>
    <w:p w:rsidR="0042725D" w:rsidRPr="007D5F27" w:rsidRDefault="0042725D" w:rsidP="0042725D">
      <w:pPr>
        <w:rPr>
          <w:rFonts w:cstheme="minorHAnsi"/>
          <w:sz w:val="24"/>
          <w:szCs w:val="24"/>
        </w:rPr>
      </w:pPr>
      <w:r w:rsidRPr="007D5F27">
        <w:rPr>
          <w:rFonts w:cstheme="minorHAnsi"/>
          <w:sz w:val="24"/>
          <w:szCs w:val="24"/>
        </w:rPr>
        <w:t xml:space="preserve">De aandacht voor het toetsen van profetieën in de vroege kerk is beslist opmerkelijk. </w:t>
      </w:r>
    </w:p>
    <w:p w:rsidR="0042725D" w:rsidRPr="007D5F27" w:rsidRDefault="0042725D" w:rsidP="0042725D">
      <w:pPr>
        <w:rPr>
          <w:rFonts w:cstheme="minorHAnsi"/>
          <w:sz w:val="24"/>
          <w:szCs w:val="24"/>
        </w:rPr>
      </w:pPr>
      <w:r w:rsidRPr="007D5F27">
        <w:rPr>
          <w:rFonts w:cstheme="minorHAnsi"/>
          <w:sz w:val="24"/>
          <w:szCs w:val="24"/>
        </w:rPr>
        <w:t>Hierin zien we belangrijk verschil met de oudtestamentische Schriftprofeten.</w:t>
      </w:r>
    </w:p>
    <w:p w:rsidR="0042725D" w:rsidRPr="007D5F27" w:rsidRDefault="0042725D" w:rsidP="0042725D">
      <w:pPr>
        <w:rPr>
          <w:rFonts w:cstheme="minorHAnsi"/>
          <w:b/>
          <w:bCs/>
          <w:sz w:val="24"/>
          <w:szCs w:val="24"/>
        </w:rPr>
      </w:pPr>
      <w:r w:rsidRPr="007D5F27">
        <w:rPr>
          <w:rFonts w:cstheme="minorHAnsi"/>
          <w:b/>
          <w:bCs/>
          <w:sz w:val="24"/>
          <w:szCs w:val="24"/>
        </w:rPr>
        <w:t>Profetie en leergezag</w:t>
      </w:r>
    </w:p>
    <w:p w:rsidR="0042725D" w:rsidRPr="007D5F27" w:rsidRDefault="0042725D" w:rsidP="00BC0887">
      <w:pPr>
        <w:spacing w:line="240" w:lineRule="auto"/>
        <w:jc w:val="both"/>
        <w:rPr>
          <w:rFonts w:cstheme="minorHAnsi"/>
          <w:sz w:val="24"/>
          <w:szCs w:val="24"/>
        </w:rPr>
      </w:pPr>
      <w:r w:rsidRPr="007D5F27">
        <w:rPr>
          <w:rFonts w:cstheme="minorHAnsi"/>
          <w:sz w:val="24"/>
          <w:szCs w:val="24"/>
        </w:rPr>
        <w:t xml:space="preserve">We zijn aan het eind gekomen van onze inventarisatie m.b.t. het functioneren van de gave van profetie in de tijd van de apostolische vaders. We kunnen stellen dat de gave in deze tijd springlevend is met alle goede maar ook problematische kanten. </w:t>
      </w:r>
      <w:r w:rsidR="00BC0887">
        <w:rPr>
          <w:rFonts w:cstheme="minorHAnsi"/>
          <w:sz w:val="24"/>
          <w:szCs w:val="24"/>
        </w:rPr>
        <w:t xml:space="preserve"> </w:t>
      </w:r>
      <w:r w:rsidRPr="007D5F27">
        <w:rPr>
          <w:rFonts w:cstheme="minorHAnsi"/>
          <w:sz w:val="24"/>
          <w:szCs w:val="24"/>
        </w:rPr>
        <w:t>Het onderscheid met de bijbelleraar is heel duidelijk. Een profeet spreekt niet vanuit de Schrift, maar direct door de Geest geïnspireerd vanuit het hart en alleen op het moment wanneer de Here God dat wil.</w:t>
      </w:r>
    </w:p>
    <w:p w:rsidR="0042725D" w:rsidRPr="007D5F27" w:rsidRDefault="0042725D" w:rsidP="00BC0887">
      <w:pPr>
        <w:spacing w:line="240" w:lineRule="auto"/>
        <w:jc w:val="both"/>
        <w:rPr>
          <w:rFonts w:cstheme="minorHAnsi"/>
          <w:sz w:val="24"/>
          <w:szCs w:val="24"/>
        </w:rPr>
      </w:pPr>
      <w:r w:rsidRPr="007D5F27">
        <w:rPr>
          <w:rFonts w:cstheme="minorHAnsi"/>
          <w:sz w:val="24"/>
          <w:szCs w:val="24"/>
        </w:rPr>
        <w:t xml:space="preserve">Wat betreft het gezag van het profetisch spreken, is duidelijk dat het spreken van de profeet geen concurrentie betekende voor het gezag van het woord van Christus en de apostelen. </w:t>
      </w:r>
    </w:p>
    <w:p w:rsidR="0042725D" w:rsidRPr="007D5F27" w:rsidRDefault="0042725D" w:rsidP="00BC0887">
      <w:pPr>
        <w:spacing w:line="240" w:lineRule="auto"/>
        <w:jc w:val="both"/>
        <w:rPr>
          <w:rFonts w:cstheme="minorHAnsi"/>
          <w:sz w:val="24"/>
          <w:szCs w:val="24"/>
        </w:rPr>
      </w:pPr>
      <w:r w:rsidRPr="007D5F27">
        <w:rPr>
          <w:rFonts w:cstheme="minorHAnsi"/>
          <w:sz w:val="24"/>
          <w:szCs w:val="24"/>
        </w:rPr>
        <w:t xml:space="preserve">Ten eerste is uit de enorme aandacht voor het toetsen van profetieën duidelijk dat de vroegkerkelijke profeten niet hetzelfde gezag hebben als de oudtestamentische Schriftprofeten. </w:t>
      </w:r>
      <w:r w:rsidR="00BC0887">
        <w:rPr>
          <w:rFonts w:cstheme="minorHAnsi"/>
          <w:sz w:val="24"/>
          <w:szCs w:val="24"/>
        </w:rPr>
        <w:t xml:space="preserve"> </w:t>
      </w:r>
      <w:r w:rsidRPr="007D5F27">
        <w:rPr>
          <w:rFonts w:cstheme="minorHAnsi"/>
          <w:sz w:val="24"/>
          <w:szCs w:val="24"/>
        </w:rPr>
        <w:t>Dat gezag is in de vroege kerk voorbehouden aan het `Woord van de Heer' en de prediking van apostelen en ooggetuigen.</w:t>
      </w:r>
      <w:r w:rsidR="00BC0887">
        <w:rPr>
          <w:rFonts w:cstheme="minorHAnsi"/>
          <w:sz w:val="24"/>
          <w:szCs w:val="24"/>
        </w:rPr>
        <w:t xml:space="preserve"> </w:t>
      </w:r>
      <w:r w:rsidRPr="007D5F27">
        <w:rPr>
          <w:rFonts w:cstheme="minorHAnsi"/>
          <w:sz w:val="24"/>
          <w:szCs w:val="24"/>
        </w:rPr>
        <w:t>Die verkondiging is opgetekend in de evangeliën en de brieven van het NT.</w:t>
      </w:r>
    </w:p>
    <w:p w:rsidR="0042725D" w:rsidRPr="007D5F27" w:rsidRDefault="0042725D" w:rsidP="00BC0887">
      <w:pPr>
        <w:spacing w:line="240" w:lineRule="auto"/>
        <w:jc w:val="both"/>
        <w:rPr>
          <w:rFonts w:cstheme="minorHAnsi"/>
          <w:sz w:val="24"/>
          <w:szCs w:val="24"/>
        </w:rPr>
      </w:pPr>
      <w:r w:rsidRPr="007D5F27">
        <w:rPr>
          <w:rFonts w:cstheme="minorHAnsi"/>
          <w:sz w:val="24"/>
          <w:szCs w:val="24"/>
        </w:rPr>
        <w:t xml:space="preserve">Ten tweede is er geen concurrentie met het leergezag omdat de inhoud van het profetisch spreken niet leerstellig is, maar praktisch van aard, gericht op de levenspraktijk van de gelovigen. </w:t>
      </w:r>
      <w:r w:rsidR="00BC0887">
        <w:rPr>
          <w:rFonts w:cstheme="minorHAnsi"/>
          <w:sz w:val="24"/>
          <w:szCs w:val="24"/>
        </w:rPr>
        <w:t xml:space="preserve"> </w:t>
      </w:r>
      <w:r w:rsidRPr="007D5F27">
        <w:rPr>
          <w:rFonts w:cstheme="minorHAnsi"/>
          <w:sz w:val="24"/>
          <w:szCs w:val="24"/>
        </w:rPr>
        <w:t>Een profeet legt de vinger op de zere plek of spreekt het juiste woord op het juiste moment.</w:t>
      </w:r>
      <w:r w:rsidR="00BC0887">
        <w:rPr>
          <w:rFonts w:cstheme="minorHAnsi"/>
          <w:sz w:val="24"/>
          <w:szCs w:val="24"/>
        </w:rPr>
        <w:t xml:space="preserve"> </w:t>
      </w:r>
      <w:r w:rsidRPr="007D5F27">
        <w:rPr>
          <w:rFonts w:cstheme="minorHAnsi"/>
          <w:sz w:val="24"/>
          <w:szCs w:val="24"/>
        </w:rPr>
        <w:t>Of onthult zaken die voor de natuurlijke zintuigen niet direct waarneembaar zijn.</w:t>
      </w:r>
      <w:r w:rsidR="00BC0887">
        <w:rPr>
          <w:rFonts w:cstheme="minorHAnsi"/>
          <w:sz w:val="24"/>
          <w:szCs w:val="24"/>
        </w:rPr>
        <w:t xml:space="preserve"> </w:t>
      </w:r>
      <w:r w:rsidRPr="007D5F27">
        <w:rPr>
          <w:rFonts w:cstheme="minorHAnsi"/>
          <w:sz w:val="24"/>
          <w:szCs w:val="24"/>
        </w:rPr>
        <w:t xml:space="preserve">De profeten in de vroege kerk zijn soort van geestelijke coaches die op een dynamische wijze sturing geven aan het gemeenteleven. </w:t>
      </w:r>
      <w:r w:rsidR="00BC0887">
        <w:rPr>
          <w:rFonts w:cstheme="minorHAnsi"/>
          <w:sz w:val="24"/>
          <w:szCs w:val="24"/>
        </w:rPr>
        <w:t xml:space="preserve"> </w:t>
      </w:r>
      <w:r w:rsidRPr="007D5F27">
        <w:rPr>
          <w:rFonts w:cstheme="minorHAnsi"/>
          <w:sz w:val="24"/>
          <w:szCs w:val="24"/>
        </w:rPr>
        <w:t>Door het woord van profetie blijft de opgestane Heer de gemeenten en de gelovigen leiden op hun reis door het leven.</w:t>
      </w:r>
    </w:p>
    <w:p w:rsidR="0042725D" w:rsidRPr="007D5F27" w:rsidRDefault="0042725D" w:rsidP="0042725D">
      <w:pPr>
        <w:rPr>
          <w:rFonts w:cstheme="minorHAnsi"/>
          <w:b/>
          <w:bCs/>
          <w:sz w:val="24"/>
          <w:szCs w:val="24"/>
        </w:rPr>
      </w:pPr>
      <w:r w:rsidRPr="007D5F27">
        <w:rPr>
          <w:rFonts w:cstheme="minorHAnsi"/>
          <w:b/>
          <w:bCs/>
          <w:sz w:val="24"/>
          <w:szCs w:val="24"/>
        </w:rPr>
        <w:t>Profeten en de kerk als instituut</w:t>
      </w:r>
    </w:p>
    <w:p w:rsidR="0042725D" w:rsidRPr="007D5F27" w:rsidRDefault="0042725D" w:rsidP="00BC0887">
      <w:pPr>
        <w:spacing w:line="240" w:lineRule="auto"/>
        <w:jc w:val="both"/>
        <w:rPr>
          <w:rFonts w:cstheme="minorHAnsi"/>
          <w:sz w:val="24"/>
          <w:szCs w:val="24"/>
        </w:rPr>
      </w:pPr>
      <w:r w:rsidRPr="007D5F27">
        <w:rPr>
          <w:rFonts w:cstheme="minorHAnsi"/>
          <w:sz w:val="24"/>
          <w:szCs w:val="24"/>
        </w:rPr>
        <w:t>Tot slot een paar opmerkingen over de relatie tussen de profeet en de kerk als instituut.</w:t>
      </w:r>
    </w:p>
    <w:p w:rsidR="00BC0887" w:rsidRDefault="0042725D" w:rsidP="00BC0887">
      <w:pPr>
        <w:spacing w:line="240" w:lineRule="auto"/>
        <w:jc w:val="both"/>
        <w:rPr>
          <w:rFonts w:cstheme="minorHAnsi"/>
          <w:sz w:val="24"/>
          <w:szCs w:val="24"/>
        </w:rPr>
      </w:pPr>
      <w:r w:rsidRPr="007D5F27">
        <w:rPr>
          <w:rFonts w:cstheme="minorHAnsi"/>
          <w:sz w:val="24"/>
          <w:szCs w:val="24"/>
        </w:rPr>
        <w:t xml:space="preserve">In de tweede eeuw wordt hard gewerkt aan de kerk als organisatie of instituut onder het gezag van de </w:t>
      </w:r>
      <w:r w:rsidRPr="007D5F27">
        <w:rPr>
          <w:rFonts w:cstheme="minorHAnsi"/>
          <w:i/>
          <w:iCs/>
          <w:sz w:val="24"/>
          <w:szCs w:val="24"/>
        </w:rPr>
        <w:t>bisschop</w:t>
      </w:r>
      <w:r w:rsidRPr="007D5F27">
        <w:rPr>
          <w:rFonts w:cstheme="minorHAnsi"/>
          <w:sz w:val="24"/>
          <w:szCs w:val="24"/>
        </w:rPr>
        <w:t xml:space="preserve"> en het </w:t>
      </w:r>
      <w:r w:rsidRPr="007D5F27">
        <w:rPr>
          <w:rFonts w:cstheme="minorHAnsi"/>
          <w:i/>
          <w:iCs/>
          <w:sz w:val="24"/>
          <w:szCs w:val="24"/>
        </w:rPr>
        <w:t>presbyterium</w:t>
      </w:r>
      <w:r w:rsidRPr="007D5F27">
        <w:rPr>
          <w:rFonts w:cstheme="minorHAnsi"/>
          <w:sz w:val="24"/>
          <w:szCs w:val="24"/>
        </w:rPr>
        <w:t xml:space="preserve">, de oudstenraad. </w:t>
      </w:r>
      <w:r w:rsidR="00BC0887">
        <w:rPr>
          <w:rFonts w:cstheme="minorHAnsi"/>
          <w:sz w:val="24"/>
          <w:szCs w:val="24"/>
        </w:rPr>
        <w:t xml:space="preserve"> </w:t>
      </w:r>
      <w:r w:rsidRPr="007D5F27">
        <w:rPr>
          <w:rFonts w:cstheme="minorHAnsi"/>
          <w:sz w:val="24"/>
          <w:szCs w:val="24"/>
        </w:rPr>
        <w:t>Dit proces was opgestart door Paulus, zoals we lezen in de brieven aan Timot</w:t>
      </w:r>
      <w:r w:rsidR="00A74748">
        <w:rPr>
          <w:rFonts w:cstheme="minorHAnsi"/>
          <w:sz w:val="24"/>
          <w:szCs w:val="24"/>
        </w:rPr>
        <w:t>h</w:t>
      </w:r>
      <w:r w:rsidRPr="007D5F27">
        <w:rPr>
          <w:rFonts w:cstheme="minorHAnsi"/>
          <w:sz w:val="24"/>
          <w:szCs w:val="24"/>
        </w:rPr>
        <w:t>eus en Titus. Paulus stuurde hen naar Efeze en naar Kreta met het oog op de eenheid van de kerk.</w:t>
      </w:r>
      <w:r w:rsidR="00BC0887">
        <w:rPr>
          <w:rFonts w:cstheme="minorHAnsi"/>
          <w:sz w:val="24"/>
          <w:szCs w:val="24"/>
        </w:rPr>
        <w:t xml:space="preserve"> </w:t>
      </w:r>
      <w:r w:rsidRPr="007D5F27">
        <w:rPr>
          <w:rFonts w:cstheme="minorHAnsi"/>
          <w:sz w:val="24"/>
          <w:szCs w:val="24"/>
        </w:rPr>
        <w:t xml:space="preserve">Timotheus en Titus hebben daar een begin </w:t>
      </w:r>
      <w:r w:rsidRPr="007D5F27">
        <w:rPr>
          <w:rFonts w:cstheme="minorHAnsi"/>
          <w:sz w:val="24"/>
          <w:szCs w:val="24"/>
        </w:rPr>
        <w:lastRenderedPageBreak/>
        <w:t>gemaakt met het aanstellen van opzieners (</w:t>
      </w:r>
      <w:r w:rsidRPr="007D5F27">
        <w:rPr>
          <w:rFonts w:cstheme="minorHAnsi"/>
          <w:i/>
          <w:iCs/>
          <w:sz w:val="24"/>
          <w:szCs w:val="24"/>
        </w:rPr>
        <w:t>episkopos</w:t>
      </w:r>
      <w:r w:rsidRPr="007D5F27">
        <w:rPr>
          <w:rFonts w:cstheme="minorHAnsi"/>
          <w:sz w:val="24"/>
          <w:szCs w:val="24"/>
        </w:rPr>
        <w:t>) en oudsten over een stad of een streek. (Titus 1:5 ‘per stad’).</w:t>
      </w:r>
      <w:r w:rsidRPr="007D5F27">
        <w:rPr>
          <w:rStyle w:val="Voetnootmarkering"/>
          <w:rFonts w:cstheme="minorHAnsi"/>
          <w:sz w:val="24"/>
          <w:szCs w:val="24"/>
        </w:rPr>
        <w:footnoteReference w:id="11"/>
      </w:r>
      <w:r w:rsidR="00BC0887">
        <w:rPr>
          <w:rFonts w:cstheme="minorHAnsi"/>
          <w:sz w:val="24"/>
          <w:szCs w:val="24"/>
        </w:rPr>
        <w:t xml:space="preserve"> </w:t>
      </w:r>
    </w:p>
    <w:p w:rsidR="0042725D" w:rsidRPr="007D5F27" w:rsidRDefault="0042725D" w:rsidP="00BC0887">
      <w:pPr>
        <w:spacing w:line="240" w:lineRule="auto"/>
        <w:jc w:val="both"/>
        <w:rPr>
          <w:rFonts w:cstheme="minorHAnsi"/>
          <w:sz w:val="24"/>
          <w:szCs w:val="24"/>
        </w:rPr>
      </w:pPr>
      <w:r w:rsidRPr="007D5F27">
        <w:rPr>
          <w:rFonts w:cstheme="minorHAnsi"/>
          <w:sz w:val="24"/>
          <w:szCs w:val="24"/>
        </w:rPr>
        <w:t xml:space="preserve">Deze organisatie zet zich in de tweede eeuw door en leidt tot het bekende bisschoppen model van </w:t>
      </w:r>
      <w:r w:rsidRPr="007D5F27">
        <w:rPr>
          <w:rFonts w:cstheme="minorHAnsi"/>
          <w:i/>
          <w:iCs/>
          <w:sz w:val="24"/>
          <w:szCs w:val="24"/>
        </w:rPr>
        <w:t>één bisschop en een oudstenraad over een bepaald gebied</w:t>
      </w:r>
      <w:r w:rsidRPr="007D5F27">
        <w:rPr>
          <w:rFonts w:cstheme="minorHAnsi"/>
          <w:sz w:val="24"/>
          <w:szCs w:val="24"/>
        </w:rPr>
        <w:t>. Een stad of een streek.</w:t>
      </w:r>
    </w:p>
    <w:p w:rsidR="0042725D" w:rsidRPr="007D5F27" w:rsidRDefault="0042725D" w:rsidP="00BC0887">
      <w:pPr>
        <w:spacing w:line="240" w:lineRule="auto"/>
        <w:jc w:val="both"/>
        <w:rPr>
          <w:rFonts w:cstheme="minorHAnsi"/>
          <w:sz w:val="24"/>
          <w:szCs w:val="24"/>
        </w:rPr>
      </w:pPr>
      <w:r w:rsidRPr="007D5F27">
        <w:rPr>
          <w:rFonts w:cstheme="minorHAnsi"/>
          <w:sz w:val="24"/>
          <w:szCs w:val="24"/>
        </w:rPr>
        <w:t>Dit is de parochiale kerkstructuur zoals de RK deze tot op heden nog kent.</w:t>
      </w:r>
    </w:p>
    <w:p w:rsidR="0042725D" w:rsidRPr="007D5F27" w:rsidRDefault="0042725D" w:rsidP="00BC0887">
      <w:pPr>
        <w:spacing w:line="240" w:lineRule="auto"/>
        <w:jc w:val="both"/>
        <w:rPr>
          <w:rFonts w:cstheme="minorHAnsi"/>
          <w:sz w:val="24"/>
          <w:szCs w:val="24"/>
        </w:rPr>
      </w:pPr>
      <w:r w:rsidRPr="007D5F27">
        <w:rPr>
          <w:rFonts w:cstheme="minorHAnsi"/>
          <w:sz w:val="24"/>
          <w:szCs w:val="24"/>
        </w:rPr>
        <w:t xml:space="preserve">We zien in de brieven van Ignatius en de Didachè dat het de nodige moeite kostte om het respect voor deze structuur bij de gemeenten te doen landen. </w:t>
      </w:r>
      <w:r w:rsidR="00BC0887">
        <w:rPr>
          <w:rFonts w:cstheme="minorHAnsi"/>
          <w:sz w:val="24"/>
          <w:szCs w:val="24"/>
        </w:rPr>
        <w:t xml:space="preserve"> </w:t>
      </w:r>
      <w:r w:rsidRPr="007D5F27">
        <w:rPr>
          <w:rFonts w:cstheme="minorHAnsi"/>
          <w:sz w:val="24"/>
          <w:szCs w:val="24"/>
        </w:rPr>
        <w:t>Men had meer respect voor door God geroepen profeten en leraren dan voor door mensen aangestelde herders.</w:t>
      </w:r>
    </w:p>
    <w:p w:rsidR="0042725D" w:rsidRPr="007D5F27" w:rsidRDefault="0042725D" w:rsidP="00BC0887">
      <w:pPr>
        <w:spacing w:line="240" w:lineRule="auto"/>
        <w:jc w:val="both"/>
        <w:rPr>
          <w:rFonts w:cstheme="minorHAnsi"/>
          <w:sz w:val="24"/>
          <w:szCs w:val="24"/>
        </w:rPr>
      </w:pPr>
      <w:r w:rsidRPr="007D5F27">
        <w:rPr>
          <w:rFonts w:cstheme="minorHAnsi"/>
          <w:sz w:val="24"/>
          <w:szCs w:val="24"/>
        </w:rPr>
        <w:t xml:space="preserve">Ik ben ervan overtuigd dat Paulus een balans voor ogen had. </w:t>
      </w:r>
      <w:r w:rsidR="00BC0887">
        <w:rPr>
          <w:rFonts w:cstheme="minorHAnsi"/>
          <w:sz w:val="24"/>
          <w:szCs w:val="24"/>
        </w:rPr>
        <w:t xml:space="preserve"> </w:t>
      </w:r>
      <w:r w:rsidRPr="007D5F27">
        <w:rPr>
          <w:rFonts w:cstheme="minorHAnsi"/>
          <w:sz w:val="24"/>
          <w:szCs w:val="24"/>
        </w:rPr>
        <w:t xml:space="preserve">Enerzijds een gemeenschap van gelovigen als lichaam van Christus, waar verschillende gelovigen verschillende gaven en bedieningen hebben. </w:t>
      </w:r>
      <w:r w:rsidR="00BC0887">
        <w:rPr>
          <w:rFonts w:cstheme="minorHAnsi"/>
          <w:sz w:val="24"/>
          <w:szCs w:val="24"/>
        </w:rPr>
        <w:t xml:space="preserve"> </w:t>
      </w:r>
      <w:r w:rsidRPr="007D5F27">
        <w:rPr>
          <w:rFonts w:cstheme="minorHAnsi"/>
          <w:sz w:val="24"/>
          <w:szCs w:val="24"/>
        </w:rPr>
        <w:t>Die bedieningen worden uitgedeeld, niet zoals mensen verkiezen, maar zoals de Geest het wil (1Kor.12:11).</w:t>
      </w:r>
      <w:r w:rsidR="00BC0887">
        <w:rPr>
          <w:rFonts w:cstheme="minorHAnsi"/>
          <w:sz w:val="24"/>
          <w:szCs w:val="24"/>
        </w:rPr>
        <w:t xml:space="preserve"> </w:t>
      </w:r>
      <w:r w:rsidRPr="007D5F27">
        <w:rPr>
          <w:rFonts w:cstheme="minorHAnsi"/>
          <w:sz w:val="24"/>
          <w:szCs w:val="24"/>
        </w:rPr>
        <w:t>Anderzijds een kerk, waarbij de eenheid tussen de vele huiskerken in steden als Rome en Efeze, bewaard bleef. Hiervoor waren opzieners en oudsten nodig.</w:t>
      </w:r>
    </w:p>
    <w:p w:rsidR="0042725D" w:rsidRPr="007D5F27" w:rsidRDefault="0042725D" w:rsidP="00BC0887">
      <w:pPr>
        <w:spacing w:line="240" w:lineRule="auto"/>
        <w:jc w:val="both"/>
        <w:rPr>
          <w:rFonts w:cstheme="minorHAnsi"/>
          <w:sz w:val="24"/>
          <w:szCs w:val="24"/>
        </w:rPr>
      </w:pPr>
      <w:r w:rsidRPr="007D5F27">
        <w:rPr>
          <w:rFonts w:cstheme="minorHAnsi"/>
          <w:sz w:val="24"/>
          <w:szCs w:val="24"/>
        </w:rPr>
        <w:t>Uit de verdere geschiedenis van de kerk weten we dat deze balans helaas verdween. De bisschoppen en de theologen zijn het beeld gaan bepalen. En de rondreizende door God geroepen profeten en leraren moesten het veld ruimen of toetreden tot het instituut.</w:t>
      </w:r>
    </w:p>
    <w:p w:rsidR="0042725D" w:rsidRPr="007D5F27" w:rsidRDefault="0042725D" w:rsidP="00BC0887">
      <w:pPr>
        <w:spacing w:line="240" w:lineRule="auto"/>
        <w:jc w:val="both"/>
        <w:rPr>
          <w:rFonts w:cstheme="minorHAnsi"/>
          <w:sz w:val="24"/>
          <w:szCs w:val="24"/>
        </w:rPr>
      </w:pPr>
      <w:r w:rsidRPr="007D5F27">
        <w:rPr>
          <w:rFonts w:cstheme="minorHAnsi"/>
          <w:sz w:val="24"/>
          <w:szCs w:val="24"/>
        </w:rPr>
        <w:t>Mijn gebed is dat de balans die Paulus kenmerkt weer terugkomt in onze kerken.</w:t>
      </w:r>
      <w:r w:rsidR="00BC0887">
        <w:rPr>
          <w:rFonts w:cstheme="minorHAnsi"/>
          <w:sz w:val="24"/>
          <w:szCs w:val="24"/>
        </w:rPr>
        <w:t xml:space="preserve"> </w:t>
      </w:r>
      <w:r w:rsidRPr="007D5F27">
        <w:rPr>
          <w:rFonts w:cstheme="minorHAnsi"/>
          <w:sz w:val="24"/>
          <w:szCs w:val="24"/>
        </w:rPr>
        <w:t>En wel een balans naar twee kanten:</w:t>
      </w:r>
    </w:p>
    <w:p w:rsidR="0042725D" w:rsidRPr="007D5F27" w:rsidRDefault="0042725D" w:rsidP="00BC0887">
      <w:pPr>
        <w:pStyle w:val="Lijstalinea"/>
        <w:numPr>
          <w:ilvl w:val="0"/>
          <w:numId w:val="4"/>
        </w:numPr>
        <w:spacing w:after="0" w:line="240" w:lineRule="auto"/>
        <w:jc w:val="both"/>
        <w:rPr>
          <w:rFonts w:cstheme="minorHAnsi"/>
          <w:sz w:val="24"/>
          <w:szCs w:val="24"/>
        </w:rPr>
      </w:pPr>
      <w:r w:rsidRPr="007D5F27">
        <w:rPr>
          <w:rFonts w:cstheme="minorHAnsi"/>
          <w:sz w:val="24"/>
          <w:szCs w:val="24"/>
        </w:rPr>
        <w:t>Enerzijds een zich openstellen voor de gaven van de Geest en de bediening van door God geroepen mensen.</w:t>
      </w:r>
    </w:p>
    <w:p w:rsidR="0042725D" w:rsidRPr="007D5F27" w:rsidRDefault="0042725D" w:rsidP="00BC0887">
      <w:pPr>
        <w:pStyle w:val="Lijstalinea"/>
        <w:numPr>
          <w:ilvl w:val="0"/>
          <w:numId w:val="4"/>
        </w:numPr>
        <w:spacing w:after="0" w:line="240" w:lineRule="auto"/>
        <w:jc w:val="both"/>
        <w:rPr>
          <w:rFonts w:cstheme="minorHAnsi"/>
          <w:sz w:val="24"/>
          <w:szCs w:val="24"/>
        </w:rPr>
      </w:pPr>
      <w:r w:rsidRPr="007D5F27">
        <w:rPr>
          <w:rFonts w:cstheme="minorHAnsi"/>
          <w:sz w:val="24"/>
          <w:szCs w:val="24"/>
        </w:rPr>
        <w:t xml:space="preserve">Anderzijds een erkenning van de eenheid van de kerk. Dat betekent een wederzijdse erkenning van de verschillende kerken in een bepaald gebied. </w:t>
      </w:r>
      <w:r w:rsidRPr="007D5F27">
        <w:rPr>
          <w:rFonts w:cstheme="minorHAnsi"/>
          <w:sz w:val="24"/>
          <w:szCs w:val="24"/>
        </w:rPr>
        <w:br/>
        <w:t xml:space="preserve">En dat moet volgens Paulus vorm krijgen in een </w:t>
      </w:r>
      <w:r w:rsidRPr="007D5F27">
        <w:rPr>
          <w:rFonts w:cstheme="minorHAnsi"/>
          <w:i/>
          <w:iCs/>
          <w:sz w:val="24"/>
          <w:szCs w:val="24"/>
        </w:rPr>
        <w:t>oudstenraad</w:t>
      </w:r>
      <w:r w:rsidRPr="007D5F27">
        <w:rPr>
          <w:rFonts w:cstheme="minorHAnsi"/>
          <w:sz w:val="24"/>
          <w:szCs w:val="24"/>
        </w:rPr>
        <w:t xml:space="preserve"> die verantwoordelijk is voor alle gemeenten van alle denominaties in een bepaald gebied of stad. </w:t>
      </w:r>
    </w:p>
    <w:p w:rsidR="0042725D" w:rsidRPr="007D5F27" w:rsidRDefault="0042725D" w:rsidP="00BC0887">
      <w:pPr>
        <w:spacing w:line="240" w:lineRule="auto"/>
        <w:ind w:left="360"/>
        <w:jc w:val="both"/>
        <w:rPr>
          <w:rFonts w:cstheme="minorHAnsi"/>
          <w:sz w:val="24"/>
          <w:szCs w:val="24"/>
        </w:rPr>
      </w:pPr>
    </w:p>
    <w:p w:rsidR="0042725D" w:rsidRPr="007D5F27" w:rsidRDefault="0042725D" w:rsidP="00BC0887">
      <w:pPr>
        <w:spacing w:line="240" w:lineRule="auto"/>
        <w:jc w:val="both"/>
        <w:rPr>
          <w:rFonts w:cstheme="minorHAnsi"/>
          <w:sz w:val="24"/>
          <w:szCs w:val="24"/>
        </w:rPr>
      </w:pPr>
      <w:r w:rsidRPr="007D5F27">
        <w:rPr>
          <w:rFonts w:cstheme="minorHAnsi"/>
          <w:sz w:val="24"/>
          <w:szCs w:val="24"/>
        </w:rPr>
        <w:t xml:space="preserve">Dat is de </w:t>
      </w:r>
      <w:r w:rsidR="00A74748">
        <w:rPr>
          <w:rFonts w:cstheme="minorHAnsi"/>
          <w:sz w:val="24"/>
          <w:szCs w:val="24"/>
        </w:rPr>
        <w:t>B</w:t>
      </w:r>
      <w:r w:rsidRPr="007D5F27">
        <w:rPr>
          <w:rFonts w:cstheme="minorHAnsi"/>
          <w:sz w:val="24"/>
          <w:szCs w:val="24"/>
        </w:rPr>
        <w:t>ijbelse norm, voor minder mogen we niet gaan!</w:t>
      </w:r>
    </w:p>
    <w:p w:rsidR="0042725D" w:rsidRPr="007D5F27" w:rsidRDefault="0042725D" w:rsidP="0042725D">
      <w:pPr>
        <w:rPr>
          <w:rFonts w:cstheme="minorHAnsi"/>
          <w:sz w:val="24"/>
          <w:szCs w:val="24"/>
        </w:rPr>
      </w:pPr>
    </w:p>
    <w:p w:rsidR="0042725D" w:rsidRPr="007D5F27" w:rsidRDefault="0042725D" w:rsidP="0042725D">
      <w:pPr>
        <w:rPr>
          <w:rFonts w:cstheme="minorHAnsi"/>
          <w:sz w:val="24"/>
          <w:szCs w:val="24"/>
        </w:rPr>
      </w:pPr>
    </w:p>
    <w:p w:rsidR="0042725D" w:rsidRPr="007D5F27" w:rsidRDefault="0042725D" w:rsidP="0042725D">
      <w:pPr>
        <w:rPr>
          <w:rFonts w:cstheme="minorHAnsi"/>
          <w:sz w:val="24"/>
          <w:szCs w:val="24"/>
        </w:rPr>
      </w:pPr>
      <w:r w:rsidRPr="007D5F27">
        <w:rPr>
          <w:rFonts w:cstheme="minorHAnsi"/>
          <w:sz w:val="24"/>
          <w:szCs w:val="24"/>
        </w:rPr>
        <w:t xml:space="preserve"> </w:t>
      </w:r>
    </w:p>
    <w:p w:rsidR="00C87C96" w:rsidRDefault="00C87C96" w:rsidP="00C31D86">
      <w:pPr>
        <w:rPr>
          <w:rFonts w:cstheme="minorHAnsi"/>
          <w:b/>
          <w:sz w:val="36"/>
          <w:szCs w:val="24"/>
        </w:rPr>
      </w:pPr>
    </w:p>
    <w:p w:rsidR="00C87C96" w:rsidRDefault="00C87C96" w:rsidP="00C31D86">
      <w:pPr>
        <w:rPr>
          <w:rFonts w:cstheme="minorHAnsi"/>
          <w:b/>
          <w:sz w:val="36"/>
          <w:szCs w:val="24"/>
        </w:rPr>
      </w:pPr>
    </w:p>
    <w:p w:rsidR="00C87C96" w:rsidRDefault="00C87C96" w:rsidP="00C31D86">
      <w:pPr>
        <w:rPr>
          <w:rFonts w:cstheme="minorHAnsi"/>
          <w:b/>
          <w:sz w:val="36"/>
          <w:szCs w:val="24"/>
        </w:rPr>
      </w:pPr>
    </w:p>
    <w:p w:rsidR="00852DD3" w:rsidRPr="00A74748" w:rsidRDefault="00D22F40" w:rsidP="00C31D86">
      <w:pPr>
        <w:rPr>
          <w:rFonts w:cstheme="minorHAnsi"/>
          <w:b/>
          <w:sz w:val="36"/>
          <w:szCs w:val="24"/>
        </w:rPr>
      </w:pPr>
      <w:r w:rsidRPr="00A74748">
        <w:rPr>
          <w:rFonts w:cstheme="minorHAnsi"/>
          <w:b/>
          <w:sz w:val="36"/>
          <w:szCs w:val="24"/>
        </w:rPr>
        <w:lastRenderedPageBreak/>
        <w:t>VRAGEN</w:t>
      </w:r>
    </w:p>
    <w:p w:rsidR="00A74748" w:rsidRPr="00A74748" w:rsidRDefault="00A74748" w:rsidP="00C31D86">
      <w:pPr>
        <w:rPr>
          <w:rFonts w:cstheme="minorHAnsi"/>
          <w:sz w:val="24"/>
          <w:szCs w:val="24"/>
        </w:rPr>
      </w:pPr>
      <w:r w:rsidRPr="00A74748">
        <w:rPr>
          <w:rFonts w:cstheme="minorHAnsi"/>
          <w:sz w:val="24"/>
          <w:szCs w:val="24"/>
        </w:rPr>
        <w:t>Naar aanleiding van de inleiding van Gijs v.d Brink zijn hem verschillende vragen gesteld, die hij bekwaam heeft beantwoordt:</w:t>
      </w:r>
    </w:p>
    <w:p w:rsidR="00D22F40" w:rsidRDefault="00D22F40" w:rsidP="00C87C96">
      <w:pPr>
        <w:spacing w:after="0" w:line="240" w:lineRule="auto"/>
        <w:rPr>
          <w:rFonts w:cstheme="minorHAnsi"/>
          <w:sz w:val="24"/>
          <w:szCs w:val="24"/>
        </w:rPr>
      </w:pPr>
      <w:r w:rsidRPr="00A74748">
        <w:rPr>
          <w:rFonts w:cstheme="minorHAnsi"/>
          <w:b/>
          <w:sz w:val="24"/>
          <w:szCs w:val="24"/>
        </w:rPr>
        <w:t>Vraag</w:t>
      </w:r>
      <w:r w:rsidRPr="00A74748">
        <w:rPr>
          <w:rFonts w:cstheme="minorHAnsi"/>
          <w:sz w:val="24"/>
          <w:szCs w:val="24"/>
        </w:rPr>
        <w:t xml:space="preserve">: </w:t>
      </w:r>
      <w:r>
        <w:rPr>
          <w:rFonts w:cstheme="minorHAnsi"/>
          <w:sz w:val="24"/>
          <w:szCs w:val="24"/>
        </w:rPr>
        <w:t>De teksten van Herman</w:t>
      </w:r>
      <w:r w:rsidR="00C10A78">
        <w:rPr>
          <w:rFonts w:cstheme="minorHAnsi"/>
          <w:sz w:val="24"/>
          <w:szCs w:val="24"/>
        </w:rPr>
        <w:t xml:space="preserve"> spreken over </w:t>
      </w:r>
      <w:r>
        <w:rPr>
          <w:rFonts w:cstheme="minorHAnsi"/>
          <w:sz w:val="24"/>
          <w:szCs w:val="24"/>
        </w:rPr>
        <w:t xml:space="preserve"> ‘een samenkomst van rechtvaardigen’; In een Joodse school werd geleerd dat er 10 mensen een rec</w:t>
      </w:r>
      <w:r w:rsidR="00A74748">
        <w:rPr>
          <w:rFonts w:cstheme="minorHAnsi"/>
          <w:sz w:val="24"/>
          <w:szCs w:val="24"/>
        </w:rPr>
        <w:t xml:space="preserve">htvaardig gebed kunnen opzenden, geldt dat hier ook? </w:t>
      </w:r>
    </w:p>
    <w:p w:rsidR="00D22F40" w:rsidRDefault="00C10A78" w:rsidP="00C31D86">
      <w:pPr>
        <w:rPr>
          <w:rFonts w:cstheme="minorHAnsi"/>
          <w:sz w:val="24"/>
          <w:szCs w:val="24"/>
        </w:rPr>
      </w:pPr>
      <w:r w:rsidRPr="00A74748">
        <w:rPr>
          <w:rFonts w:cstheme="minorHAnsi"/>
          <w:b/>
          <w:sz w:val="24"/>
          <w:szCs w:val="24"/>
        </w:rPr>
        <w:t>GvdB</w:t>
      </w:r>
      <w:r w:rsidR="00D22F40">
        <w:rPr>
          <w:rFonts w:cstheme="minorHAnsi"/>
          <w:sz w:val="24"/>
          <w:szCs w:val="24"/>
        </w:rPr>
        <w:t>: Met rechtvaardigen worden alle gelovigen bedoeld.</w:t>
      </w:r>
    </w:p>
    <w:p w:rsidR="00D22F40" w:rsidRDefault="00D22F40" w:rsidP="00C87C96">
      <w:pPr>
        <w:spacing w:after="0"/>
        <w:rPr>
          <w:rFonts w:cstheme="minorHAnsi"/>
          <w:sz w:val="24"/>
          <w:szCs w:val="24"/>
        </w:rPr>
      </w:pPr>
      <w:r w:rsidRPr="00A74748">
        <w:rPr>
          <w:rFonts w:cstheme="minorHAnsi"/>
          <w:b/>
          <w:sz w:val="24"/>
          <w:szCs w:val="24"/>
        </w:rPr>
        <w:t>Vraag</w:t>
      </w:r>
      <w:r w:rsidRPr="00C47617">
        <w:rPr>
          <w:rFonts w:cstheme="minorHAnsi"/>
          <w:sz w:val="24"/>
          <w:szCs w:val="24"/>
          <w:u w:val="single"/>
        </w:rPr>
        <w:t>:</w:t>
      </w:r>
      <w:r>
        <w:rPr>
          <w:rFonts w:cstheme="minorHAnsi"/>
          <w:sz w:val="24"/>
          <w:szCs w:val="24"/>
        </w:rPr>
        <w:t xml:space="preserve"> wat is het criterium om van de Geest vervuld te zijn?</w:t>
      </w:r>
    </w:p>
    <w:p w:rsidR="00D22F40" w:rsidRDefault="00C47617" w:rsidP="00C87C96">
      <w:pPr>
        <w:spacing w:after="120" w:line="240" w:lineRule="auto"/>
        <w:rPr>
          <w:rFonts w:cstheme="minorHAnsi"/>
          <w:sz w:val="24"/>
          <w:szCs w:val="24"/>
        </w:rPr>
      </w:pPr>
      <w:r w:rsidRPr="00A74748">
        <w:rPr>
          <w:rFonts w:cstheme="minorHAnsi"/>
          <w:b/>
          <w:sz w:val="24"/>
          <w:szCs w:val="24"/>
        </w:rPr>
        <w:t>GvdB:</w:t>
      </w:r>
      <w:r w:rsidR="00D22F40">
        <w:rPr>
          <w:rFonts w:cstheme="minorHAnsi"/>
          <w:sz w:val="24"/>
          <w:szCs w:val="24"/>
        </w:rPr>
        <w:t xml:space="preserve"> Hermas zegt: het Geest vervuld zijn is een zaak van een halve minuut. Paulus roept ons op om telkens weer vervuld te worden met de Heilige Geest.</w:t>
      </w:r>
      <w:r w:rsidR="00C87C96">
        <w:rPr>
          <w:rFonts w:cstheme="minorHAnsi"/>
          <w:sz w:val="24"/>
          <w:szCs w:val="24"/>
        </w:rPr>
        <w:t xml:space="preserve">  </w:t>
      </w:r>
      <w:r w:rsidR="00D22F40">
        <w:rPr>
          <w:rFonts w:cstheme="minorHAnsi"/>
          <w:sz w:val="24"/>
          <w:szCs w:val="24"/>
        </w:rPr>
        <w:t>Hermas zegt dat de Geest in je woont en je op bepaalde momenten vervuld.</w:t>
      </w:r>
      <w:r w:rsidR="00C10A78">
        <w:rPr>
          <w:rFonts w:cstheme="minorHAnsi"/>
          <w:sz w:val="24"/>
          <w:szCs w:val="24"/>
        </w:rPr>
        <w:t xml:space="preserve"> Dit heeft ook een nadelige kant aan. Naarmate je meer nadruk legt op de emotionele kant van de vervulling met de Geest, krijg je ook uitwassen.</w:t>
      </w:r>
    </w:p>
    <w:p w:rsidR="00D22F40" w:rsidRDefault="00D22F40" w:rsidP="00C87C96">
      <w:pPr>
        <w:spacing w:after="0" w:line="240" w:lineRule="auto"/>
        <w:rPr>
          <w:rFonts w:cstheme="minorHAnsi"/>
          <w:sz w:val="24"/>
          <w:szCs w:val="24"/>
        </w:rPr>
      </w:pPr>
      <w:r w:rsidRPr="00A74748">
        <w:rPr>
          <w:rFonts w:cstheme="minorHAnsi"/>
          <w:b/>
          <w:sz w:val="24"/>
          <w:szCs w:val="24"/>
        </w:rPr>
        <w:t>Vraag</w:t>
      </w:r>
      <w:r w:rsidRPr="00A74748">
        <w:rPr>
          <w:rFonts w:cstheme="minorHAnsi"/>
          <w:sz w:val="24"/>
          <w:szCs w:val="24"/>
          <w:u w:val="single"/>
        </w:rPr>
        <w:t>:</w:t>
      </w:r>
      <w:r>
        <w:rPr>
          <w:rFonts w:cstheme="minorHAnsi"/>
          <w:sz w:val="24"/>
          <w:szCs w:val="24"/>
        </w:rPr>
        <w:t xml:space="preserve"> </w:t>
      </w:r>
      <w:r w:rsidR="00C10A78">
        <w:rPr>
          <w:rFonts w:cstheme="minorHAnsi"/>
          <w:sz w:val="24"/>
          <w:szCs w:val="24"/>
        </w:rPr>
        <w:t xml:space="preserve"> Is er voor de profetie/rondreizende profeet nog plaats in het instituut kerk?</w:t>
      </w:r>
    </w:p>
    <w:p w:rsidR="00C10A78" w:rsidRDefault="00C10A78" w:rsidP="00C87C96">
      <w:pPr>
        <w:spacing w:line="240" w:lineRule="auto"/>
        <w:rPr>
          <w:rFonts w:cstheme="minorHAnsi"/>
          <w:sz w:val="24"/>
          <w:szCs w:val="24"/>
        </w:rPr>
      </w:pPr>
      <w:r w:rsidRPr="005E2F2E">
        <w:rPr>
          <w:rFonts w:cstheme="minorHAnsi"/>
          <w:b/>
          <w:sz w:val="24"/>
          <w:szCs w:val="24"/>
        </w:rPr>
        <w:t>GvdB</w:t>
      </w:r>
      <w:r>
        <w:rPr>
          <w:rFonts w:cstheme="minorHAnsi"/>
          <w:sz w:val="24"/>
          <w:szCs w:val="24"/>
        </w:rPr>
        <w:t xml:space="preserve">:  Wij zijn overgeorganiseerd, we hebben per lokale kerk een instituut opgebouwd; dit belemmert het functioneren van profetisch spreken. Zolang wij bepalen wie in onze kerk mag spreken.  Ik ben argwanend wanneer mensen andere mensen aanstellen. </w:t>
      </w:r>
      <w:r w:rsidR="00C47617">
        <w:rPr>
          <w:rFonts w:cstheme="minorHAnsi"/>
          <w:sz w:val="24"/>
          <w:szCs w:val="24"/>
        </w:rPr>
        <w:t>Willen we weg van Paulus dan moeten een balans bewaren tussen de gemeente als organisme (met gaven en bedieningen) en de gemeente als eenheid, als  instituut, de kerk in een stad/streek.</w:t>
      </w:r>
    </w:p>
    <w:p w:rsidR="004F3063" w:rsidRDefault="00C47617" w:rsidP="00C87C96">
      <w:pPr>
        <w:spacing w:after="0" w:line="240" w:lineRule="auto"/>
        <w:rPr>
          <w:rFonts w:cstheme="minorHAnsi"/>
          <w:sz w:val="24"/>
          <w:szCs w:val="24"/>
        </w:rPr>
      </w:pPr>
      <w:r w:rsidRPr="00A74748">
        <w:rPr>
          <w:rFonts w:cstheme="minorHAnsi"/>
          <w:b/>
          <w:sz w:val="24"/>
          <w:szCs w:val="24"/>
          <w:u w:val="single"/>
        </w:rPr>
        <w:t>Vraag:</w:t>
      </w:r>
      <w:r>
        <w:rPr>
          <w:rFonts w:cstheme="minorHAnsi"/>
          <w:sz w:val="24"/>
          <w:szCs w:val="24"/>
        </w:rPr>
        <w:t xml:space="preserve"> Er wordt in de Bijbel gesproken over de bediening van profeet (Agabus) en de gave van profetie? Zie je dat onderscheid tussen de gave van profetie en de bediening van de profeet?</w:t>
      </w:r>
    </w:p>
    <w:p w:rsidR="00C47617" w:rsidRDefault="00C47617" w:rsidP="00C87C96">
      <w:pPr>
        <w:spacing w:line="240" w:lineRule="auto"/>
        <w:rPr>
          <w:rFonts w:cstheme="minorHAnsi"/>
          <w:sz w:val="24"/>
          <w:szCs w:val="24"/>
        </w:rPr>
      </w:pPr>
      <w:r w:rsidRPr="005E2F2E">
        <w:rPr>
          <w:rFonts w:cstheme="minorHAnsi"/>
          <w:b/>
          <w:sz w:val="24"/>
          <w:szCs w:val="24"/>
        </w:rPr>
        <w:t>GvdB</w:t>
      </w:r>
      <w:r>
        <w:rPr>
          <w:rFonts w:cstheme="minorHAnsi"/>
          <w:sz w:val="24"/>
          <w:szCs w:val="24"/>
        </w:rPr>
        <w:t>: Degenen die rondreisden (leraar/profeet) stonden be</w:t>
      </w:r>
      <w:r w:rsidR="00A74748">
        <w:rPr>
          <w:rFonts w:cstheme="minorHAnsi"/>
          <w:sz w:val="24"/>
          <w:szCs w:val="24"/>
        </w:rPr>
        <w:t>kend als profeet of leraar. Daarnaast had je</w:t>
      </w:r>
      <w:r>
        <w:rPr>
          <w:rFonts w:cstheme="minorHAnsi"/>
          <w:sz w:val="24"/>
          <w:szCs w:val="24"/>
        </w:rPr>
        <w:t xml:space="preserve"> gemeenteprofeten. Het onderscheid is </w:t>
      </w:r>
      <w:r w:rsidR="00A74748">
        <w:rPr>
          <w:rFonts w:cstheme="minorHAnsi"/>
          <w:sz w:val="24"/>
          <w:szCs w:val="24"/>
        </w:rPr>
        <w:t>kw</w:t>
      </w:r>
      <w:r>
        <w:rPr>
          <w:rFonts w:cstheme="minorHAnsi"/>
          <w:sz w:val="24"/>
          <w:szCs w:val="24"/>
        </w:rPr>
        <w:t>ant</w:t>
      </w:r>
      <w:r w:rsidR="00A74748">
        <w:rPr>
          <w:rFonts w:cstheme="minorHAnsi"/>
          <w:sz w:val="24"/>
          <w:szCs w:val="24"/>
        </w:rPr>
        <w:t>it</w:t>
      </w:r>
      <w:r>
        <w:rPr>
          <w:rFonts w:cstheme="minorHAnsi"/>
          <w:sz w:val="24"/>
          <w:szCs w:val="24"/>
        </w:rPr>
        <w:t xml:space="preserve">atief: iemand die af en toe een profetisch woord sprak </w:t>
      </w:r>
      <w:r w:rsidR="00A74748">
        <w:rPr>
          <w:rFonts w:cstheme="minorHAnsi"/>
          <w:sz w:val="24"/>
          <w:szCs w:val="24"/>
        </w:rPr>
        <w:t xml:space="preserve">stond </w:t>
      </w:r>
      <w:r>
        <w:rPr>
          <w:rFonts w:cstheme="minorHAnsi"/>
          <w:sz w:val="24"/>
          <w:szCs w:val="24"/>
        </w:rPr>
        <w:t>niet bekend als profeet; maar degenen die rondreizen en vaak profeter</w:t>
      </w:r>
      <w:r w:rsidR="00A74748">
        <w:rPr>
          <w:rFonts w:cstheme="minorHAnsi"/>
          <w:sz w:val="24"/>
          <w:szCs w:val="24"/>
        </w:rPr>
        <w:t>en stonden</w:t>
      </w:r>
      <w:r>
        <w:rPr>
          <w:rFonts w:cstheme="minorHAnsi"/>
          <w:sz w:val="24"/>
          <w:szCs w:val="24"/>
        </w:rPr>
        <w:t xml:space="preserve"> bekend als profeet. </w:t>
      </w:r>
    </w:p>
    <w:p w:rsidR="00ED4296" w:rsidRPr="004C72A9" w:rsidRDefault="00ED4296" w:rsidP="00C87C96">
      <w:pPr>
        <w:spacing w:line="240" w:lineRule="auto"/>
        <w:rPr>
          <w:rFonts w:cstheme="minorHAnsi"/>
          <w:sz w:val="24"/>
          <w:szCs w:val="24"/>
        </w:rPr>
      </w:pPr>
      <w:r>
        <w:rPr>
          <w:rFonts w:cstheme="minorHAnsi"/>
          <w:sz w:val="24"/>
          <w:szCs w:val="24"/>
        </w:rPr>
        <w:t>Oudsten/opzieners zijn er voor de eenheid van de kerk; Profeten en leraars zijn er voor de opbouw van de kerk.</w:t>
      </w:r>
      <w:r w:rsidR="00A74748">
        <w:rPr>
          <w:rFonts w:cstheme="minorHAnsi"/>
          <w:sz w:val="24"/>
          <w:szCs w:val="24"/>
        </w:rPr>
        <w:t xml:space="preserve"> </w:t>
      </w:r>
      <w:r w:rsidR="005E2F2E">
        <w:rPr>
          <w:rFonts w:cstheme="minorHAnsi"/>
          <w:sz w:val="24"/>
          <w:szCs w:val="24"/>
        </w:rPr>
        <w:t xml:space="preserve">Door de hele kerkgeschiedenis is er een wankel evenwicht tussen de kerk als gemeenschap en de kerk als instituut. </w:t>
      </w:r>
    </w:p>
    <w:p w:rsidR="00C31D86" w:rsidRDefault="005E2F2E" w:rsidP="00C87C96">
      <w:pPr>
        <w:spacing w:after="0" w:line="240" w:lineRule="auto"/>
        <w:rPr>
          <w:rFonts w:cstheme="minorHAnsi"/>
          <w:sz w:val="24"/>
          <w:szCs w:val="24"/>
        </w:rPr>
      </w:pPr>
      <w:r w:rsidRPr="00C87C96">
        <w:rPr>
          <w:rFonts w:cstheme="minorHAnsi"/>
          <w:b/>
          <w:sz w:val="24"/>
          <w:szCs w:val="24"/>
          <w:u w:val="single"/>
        </w:rPr>
        <w:t>Vraag</w:t>
      </w:r>
      <w:r w:rsidRPr="00C87C96">
        <w:rPr>
          <w:rFonts w:cstheme="minorHAnsi"/>
          <w:sz w:val="24"/>
          <w:szCs w:val="24"/>
          <w:u w:val="single"/>
        </w:rPr>
        <w:t>:</w:t>
      </w:r>
      <w:r>
        <w:rPr>
          <w:rFonts w:cstheme="minorHAnsi"/>
          <w:sz w:val="24"/>
          <w:szCs w:val="24"/>
        </w:rPr>
        <w:t xml:space="preserve"> Heb je hoop voor de kerk?</w:t>
      </w:r>
    </w:p>
    <w:p w:rsidR="005E2F2E" w:rsidRDefault="005E2F2E" w:rsidP="00C87C96">
      <w:pPr>
        <w:spacing w:line="240" w:lineRule="auto"/>
        <w:rPr>
          <w:rFonts w:cstheme="minorHAnsi"/>
          <w:sz w:val="24"/>
          <w:szCs w:val="24"/>
        </w:rPr>
      </w:pPr>
      <w:r w:rsidRPr="00616DEA">
        <w:rPr>
          <w:rFonts w:cstheme="minorHAnsi"/>
          <w:b/>
          <w:sz w:val="24"/>
          <w:szCs w:val="24"/>
        </w:rPr>
        <w:t>GvdB:</w:t>
      </w:r>
      <w:r>
        <w:rPr>
          <w:rFonts w:cstheme="minorHAnsi"/>
          <w:sz w:val="24"/>
          <w:szCs w:val="24"/>
        </w:rPr>
        <w:t xml:space="preserve"> </w:t>
      </w:r>
      <w:r w:rsidR="00C87C96">
        <w:rPr>
          <w:rFonts w:cstheme="minorHAnsi"/>
          <w:sz w:val="24"/>
          <w:szCs w:val="24"/>
        </w:rPr>
        <w:t>Ja, maar al</w:t>
      </w:r>
      <w:r>
        <w:rPr>
          <w:rFonts w:cstheme="minorHAnsi"/>
          <w:sz w:val="24"/>
          <w:szCs w:val="24"/>
        </w:rPr>
        <w:t>s ik over de kerk praat heb ik over de kerkelijke gemeenschap waar gelovigen zijn.</w:t>
      </w:r>
    </w:p>
    <w:p w:rsidR="005E2F2E" w:rsidRDefault="005E2F2E" w:rsidP="00C87C96">
      <w:pPr>
        <w:spacing w:after="0" w:line="240" w:lineRule="auto"/>
        <w:rPr>
          <w:rFonts w:cstheme="minorHAnsi"/>
          <w:sz w:val="24"/>
          <w:szCs w:val="24"/>
        </w:rPr>
      </w:pPr>
      <w:r w:rsidRPr="00A74748">
        <w:rPr>
          <w:rFonts w:cstheme="minorHAnsi"/>
          <w:b/>
          <w:sz w:val="24"/>
          <w:szCs w:val="24"/>
        </w:rPr>
        <w:t>Vraag</w:t>
      </w:r>
      <w:r>
        <w:rPr>
          <w:rFonts w:cstheme="minorHAnsi"/>
          <w:sz w:val="24"/>
          <w:szCs w:val="24"/>
        </w:rPr>
        <w:t>: Kan God in een institutionele kerk een profeet doen opstaan?</w:t>
      </w:r>
    </w:p>
    <w:p w:rsidR="005E2F2E" w:rsidRDefault="00A74748" w:rsidP="00C87C96">
      <w:pPr>
        <w:spacing w:line="240" w:lineRule="auto"/>
        <w:rPr>
          <w:rFonts w:cstheme="minorHAnsi"/>
          <w:sz w:val="24"/>
          <w:szCs w:val="24"/>
        </w:rPr>
      </w:pPr>
      <w:r w:rsidRPr="00A74748">
        <w:rPr>
          <w:rFonts w:cstheme="minorHAnsi"/>
          <w:b/>
          <w:sz w:val="24"/>
          <w:szCs w:val="24"/>
        </w:rPr>
        <w:t>GvdB</w:t>
      </w:r>
      <w:r w:rsidR="005E2F2E">
        <w:rPr>
          <w:rFonts w:cstheme="minorHAnsi"/>
          <w:sz w:val="24"/>
          <w:szCs w:val="24"/>
        </w:rPr>
        <w:t>: Ja, natuurlijk.</w:t>
      </w:r>
    </w:p>
    <w:p w:rsidR="005E2F2E" w:rsidRDefault="00A74748" w:rsidP="00C87C96">
      <w:pPr>
        <w:spacing w:after="0" w:line="240" w:lineRule="auto"/>
        <w:rPr>
          <w:rFonts w:cstheme="minorHAnsi"/>
          <w:sz w:val="24"/>
          <w:szCs w:val="24"/>
        </w:rPr>
      </w:pPr>
      <w:r w:rsidRPr="00A74748">
        <w:rPr>
          <w:rFonts w:cstheme="minorHAnsi"/>
          <w:b/>
          <w:sz w:val="24"/>
          <w:szCs w:val="24"/>
        </w:rPr>
        <w:t>Opmerking</w:t>
      </w:r>
      <w:r w:rsidR="00616DEA" w:rsidRPr="00A74748">
        <w:rPr>
          <w:rFonts w:cstheme="minorHAnsi"/>
          <w:b/>
          <w:sz w:val="24"/>
          <w:szCs w:val="24"/>
        </w:rPr>
        <w:t>:</w:t>
      </w:r>
      <w:r w:rsidR="00616DEA">
        <w:rPr>
          <w:rFonts w:cstheme="minorHAnsi"/>
          <w:sz w:val="24"/>
          <w:szCs w:val="24"/>
        </w:rPr>
        <w:t xml:space="preserve"> In Spaanstalige kerken is elke 4</w:t>
      </w:r>
      <w:r w:rsidR="00616DEA" w:rsidRPr="00616DEA">
        <w:rPr>
          <w:rFonts w:cstheme="minorHAnsi"/>
          <w:sz w:val="24"/>
          <w:szCs w:val="24"/>
          <w:vertAlign w:val="superscript"/>
        </w:rPr>
        <w:t>e</w:t>
      </w:r>
      <w:r w:rsidR="00616DEA">
        <w:rPr>
          <w:rFonts w:cstheme="minorHAnsi"/>
          <w:sz w:val="24"/>
          <w:szCs w:val="24"/>
        </w:rPr>
        <w:t xml:space="preserve"> of 5</w:t>
      </w:r>
      <w:r w:rsidR="00616DEA" w:rsidRPr="00616DEA">
        <w:rPr>
          <w:rFonts w:cstheme="minorHAnsi"/>
          <w:sz w:val="24"/>
          <w:szCs w:val="24"/>
          <w:vertAlign w:val="superscript"/>
        </w:rPr>
        <w:t>e</w:t>
      </w:r>
      <w:r w:rsidR="00616DEA">
        <w:rPr>
          <w:rFonts w:cstheme="minorHAnsi"/>
          <w:sz w:val="24"/>
          <w:szCs w:val="24"/>
        </w:rPr>
        <w:t xml:space="preserve"> persoon een profeet. Ik zie Gods leiding en rust in het institutionele kerk.  </w:t>
      </w:r>
    </w:p>
    <w:p w:rsidR="00616DEA" w:rsidRDefault="00A74748" w:rsidP="00C87C96">
      <w:pPr>
        <w:spacing w:line="240" w:lineRule="auto"/>
        <w:rPr>
          <w:rFonts w:cstheme="minorHAnsi"/>
          <w:sz w:val="24"/>
          <w:szCs w:val="24"/>
        </w:rPr>
      </w:pPr>
      <w:r w:rsidRPr="00A74748">
        <w:rPr>
          <w:rFonts w:cstheme="minorHAnsi"/>
          <w:b/>
          <w:sz w:val="24"/>
          <w:szCs w:val="24"/>
        </w:rPr>
        <w:t>GvdB</w:t>
      </w:r>
      <w:r>
        <w:rPr>
          <w:rFonts w:cstheme="minorHAnsi"/>
          <w:sz w:val="24"/>
          <w:szCs w:val="24"/>
        </w:rPr>
        <w:t xml:space="preserve">: </w:t>
      </w:r>
      <w:r w:rsidR="00616DEA">
        <w:rPr>
          <w:rFonts w:cstheme="minorHAnsi"/>
          <w:sz w:val="24"/>
          <w:szCs w:val="24"/>
        </w:rPr>
        <w:t>Ik trek liever op met iemand die niet weet dat hij/zij profetisch spre</w:t>
      </w:r>
      <w:r w:rsidR="003971D2">
        <w:rPr>
          <w:rFonts w:cstheme="minorHAnsi"/>
          <w:sz w:val="24"/>
          <w:szCs w:val="24"/>
        </w:rPr>
        <w:t>e</w:t>
      </w:r>
      <w:r w:rsidR="00616DEA">
        <w:rPr>
          <w:rFonts w:cstheme="minorHAnsi"/>
          <w:sz w:val="24"/>
          <w:szCs w:val="24"/>
        </w:rPr>
        <w:t>k</w:t>
      </w:r>
      <w:r w:rsidR="003971D2">
        <w:rPr>
          <w:rFonts w:cstheme="minorHAnsi"/>
          <w:sz w:val="24"/>
          <w:szCs w:val="24"/>
        </w:rPr>
        <w:t>t</w:t>
      </w:r>
      <w:r w:rsidR="00616DEA">
        <w:rPr>
          <w:rFonts w:cstheme="minorHAnsi"/>
          <w:sz w:val="24"/>
          <w:szCs w:val="24"/>
        </w:rPr>
        <w:t>, en het doet, dan met iemand die een profeet wil zijn</w:t>
      </w:r>
      <w:r w:rsidR="003971D2">
        <w:rPr>
          <w:rFonts w:cstheme="minorHAnsi"/>
          <w:sz w:val="24"/>
          <w:szCs w:val="24"/>
        </w:rPr>
        <w:t>.</w:t>
      </w:r>
      <w:bookmarkStart w:id="0" w:name="_GoBack"/>
      <w:bookmarkEnd w:id="0"/>
      <w:r w:rsidR="00616DEA">
        <w:rPr>
          <w:rFonts w:cstheme="minorHAnsi"/>
          <w:sz w:val="24"/>
          <w:szCs w:val="24"/>
        </w:rPr>
        <w:t xml:space="preserve"> Ik ben bang voor het spel van profeteren.</w:t>
      </w:r>
    </w:p>
    <w:p w:rsidR="00A74748" w:rsidRDefault="00A74748" w:rsidP="00C31D86">
      <w:pPr>
        <w:rPr>
          <w:rFonts w:cstheme="minorHAnsi"/>
          <w:sz w:val="24"/>
          <w:szCs w:val="24"/>
        </w:rPr>
      </w:pPr>
    </w:p>
    <w:p w:rsidR="00C87C96" w:rsidRDefault="00C87C96" w:rsidP="00C31D86">
      <w:pPr>
        <w:rPr>
          <w:rFonts w:cstheme="minorHAnsi"/>
          <w:sz w:val="24"/>
          <w:szCs w:val="24"/>
        </w:rPr>
      </w:pPr>
    </w:p>
    <w:p w:rsidR="00A74748" w:rsidRPr="00A74748" w:rsidRDefault="00A74748" w:rsidP="00C31D86">
      <w:pPr>
        <w:rPr>
          <w:rFonts w:cstheme="minorHAnsi"/>
          <w:b/>
          <w:sz w:val="32"/>
          <w:szCs w:val="24"/>
        </w:rPr>
      </w:pPr>
      <w:r w:rsidRPr="00A74748">
        <w:rPr>
          <w:rFonts w:cstheme="minorHAnsi"/>
          <w:b/>
          <w:sz w:val="32"/>
          <w:szCs w:val="24"/>
        </w:rPr>
        <w:lastRenderedPageBreak/>
        <w:t>LESSEN</w:t>
      </w:r>
    </w:p>
    <w:p w:rsidR="00A74748" w:rsidRDefault="00A74748" w:rsidP="00C87C96">
      <w:pPr>
        <w:spacing w:line="240" w:lineRule="auto"/>
        <w:rPr>
          <w:rFonts w:cstheme="minorHAnsi"/>
          <w:sz w:val="24"/>
          <w:szCs w:val="24"/>
        </w:rPr>
      </w:pPr>
      <w:r>
        <w:rPr>
          <w:rFonts w:cstheme="minorHAnsi"/>
          <w:sz w:val="24"/>
          <w:szCs w:val="24"/>
        </w:rPr>
        <w:t>Aan het eind van deze leerzame avond hebben we de belangrijkste lessen als</w:t>
      </w:r>
      <w:r w:rsidR="003971D2">
        <w:rPr>
          <w:rFonts w:cstheme="minorHAnsi"/>
          <w:sz w:val="24"/>
          <w:szCs w:val="24"/>
        </w:rPr>
        <w:t xml:space="preserve"> </w:t>
      </w:r>
      <w:r>
        <w:rPr>
          <w:rFonts w:cstheme="minorHAnsi"/>
          <w:sz w:val="24"/>
          <w:szCs w:val="24"/>
        </w:rPr>
        <w:t xml:space="preserve">volgt samengevat: </w:t>
      </w:r>
    </w:p>
    <w:p w:rsidR="00616DEA" w:rsidRPr="00E053C6" w:rsidRDefault="00616DEA" w:rsidP="00C87C96">
      <w:pPr>
        <w:pStyle w:val="Lijstalinea"/>
        <w:numPr>
          <w:ilvl w:val="0"/>
          <w:numId w:val="1"/>
        </w:numPr>
        <w:spacing w:line="240" w:lineRule="auto"/>
        <w:rPr>
          <w:rFonts w:cstheme="minorHAnsi"/>
          <w:sz w:val="24"/>
          <w:szCs w:val="24"/>
        </w:rPr>
      </w:pPr>
      <w:r w:rsidRPr="00E053C6">
        <w:rPr>
          <w:rFonts w:cstheme="minorHAnsi"/>
          <w:sz w:val="24"/>
          <w:szCs w:val="24"/>
        </w:rPr>
        <w:t>Profetisch spreken kwam in de vroege kerk vaak voor.</w:t>
      </w:r>
    </w:p>
    <w:p w:rsidR="00616DEA" w:rsidRPr="00E053C6" w:rsidRDefault="00616DEA" w:rsidP="00C87C96">
      <w:pPr>
        <w:pStyle w:val="Lijstalinea"/>
        <w:numPr>
          <w:ilvl w:val="0"/>
          <w:numId w:val="1"/>
        </w:numPr>
        <w:spacing w:line="240" w:lineRule="auto"/>
        <w:rPr>
          <w:rFonts w:cstheme="minorHAnsi"/>
          <w:sz w:val="24"/>
          <w:szCs w:val="24"/>
        </w:rPr>
      </w:pPr>
      <w:r w:rsidRPr="00E053C6">
        <w:rPr>
          <w:rFonts w:cstheme="minorHAnsi"/>
          <w:sz w:val="24"/>
          <w:szCs w:val="24"/>
        </w:rPr>
        <w:t>Er waren diverse criteria om wa</w:t>
      </w:r>
      <w:r w:rsidR="00A74748">
        <w:rPr>
          <w:rFonts w:cstheme="minorHAnsi"/>
          <w:sz w:val="24"/>
          <w:szCs w:val="24"/>
        </w:rPr>
        <w:t>re</w:t>
      </w:r>
      <w:r w:rsidRPr="00E053C6">
        <w:rPr>
          <w:rFonts w:cstheme="minorHAnsi"/>
          <w:sz w:val="24"/>
          <w:szCs w:val="24"/>
        </w:rPr>
        <w:t xml:space="preserve"> en echt</w:t>
      </w:r>
      <w:r w:rsidR="00A74748">
        <w:rPr>
          <w:rFonts w:cstheme="minorHAnsi"/>
          <w:sz w:val="24"/>
          <w:szCs w:val="24"/>
        </w:rPr>
        <w:t>e</w:t>
      </w:r>
      <w:r w:rsidRPr="00E053C6">
        <w:rPr>
          <w:rFonts w:cstheme="minorHAnsi"/>
          <w:sz w:val="24"/>
          <w:szCs w:val="24"/>
        </w:rPr>
        <w:t xml:space="preserve"> </w:t>
      </w:r>
      <w:r w:rsidR="00A74748">
        <w:rPr>
          <w:rFonts w:cstheme="minorHAnsi"/>
          <w:sz w:val="28"/>
          <w:szCs w:val="24"/>
        </w:rPr>
        <w:t xml:space="preserve">profetie </w:t>
      </w:r>
      <w:r w:rsidRPr="00E053C6">
        <w:rPr>
          <w:rFonts w:cstheme="minorHAnsi"/>
          <w:sz w:val="24"/>
          <w:szCs w:val="24"/>
        </w:rPr>
        <w:t>te ondersteunen</w:t>
      </w:r>
    </w:p>
    <w:p w:rsidR="000130D5" w:rsidRPr="00E053C6" w:rsidRDefault="00A74748" w:rsidP="00C87C96">
      <w:pPr>
        <w:pStyle w:val="Lijstalinea"/>
        <w:numPr>
          <w:ilvl w:val="0"/>
          <w:numId w:val="1"/>
        </w:numPr>
        <w:spacing w:line="240" w:lineRule="auto"/>
        <w:rPr>
          <w:rFonts w:cstheme="minorHAnsi"/>
          <w:sz w:val="24"/>
          <w:szCs w:val="24"/>
        </w:rPr>
      </w:pPr>
      <w:r>
        <w:rPr>
          <w:rFonts w:cstheme="minorHAnsi"/>
          <w:sz w:val="24"/>
          <w:szCs w:val="24"/>
        </w:rPr>
        <w:t xml:space="preserve">Het is belangrijk om de balans te bewaren </w:t>
      </w:r>
      <w:r w:rsidR="000130D5" w:rsidRPr="00E053C6">
        <w:rPr>
          <w:rFonts w:cstheme="minorHAnsi"/>
          <w:sz w:val="24"/>
          <w:szCs w:val="24"/>
        </w:rPr>
        <w:t>tussen de kerk als gemeenschap en  de kerk als instituut.</w:t>
      </w:r>
    </w:p>
    <w:p w:rsidR="00616DEA" w:rsidRPr="00E053C6" w:rsidRDefault="000130D5" w:rsidP="00C87C96">
      <w:pPr>
        <w:pStyle w:val="Lijstalinea"/>
        <w:numPr>
          <w:ilvl w:val="0"/>
          <w:numId w:val="1"/>
        </w:numPr>
        <w:spacing w:line="240" w:lineRule="auto"/>
        <w:rPr>
          <w:rFonts w:cstheme="minorHAnsi"/>
          <w:sz w:val="24"/>
          <w:szCs w:val="24"/>
        </w:rPr>
      </w:pPr>
      <w:r w:rsidRPr="00E053C6">
        <w:rPr>
          <w:rFonts w:cstheme="minorHAnsi"/>
          <w:sz w:val="24"/>
          <w:szCs w:val="24"/>
        </w:rPr>
        <w:t>Is het mogelijk om waar wij staan om de eenheid gestalte te geven</w:t>
      </w:r>
      <w:r w:rsidR="00A74748">
        <w:rPr>
          <w:rFonts w:cstheme="minorHAnsi"/>
          <w:sz w:val="24"/>
          <w:szCs w:val="24"/>
        </w:rPr>
        <w:t xml:space="preserve"> zodat h</w:t>
      </w:r>
      <w:r w:rsidRPr="00E053C6">
        <w:rPr>
          <w:rFonts w:cstheme="minorHAnsi"/>
          <w:sz w:val="24"/>
          <w:szCs w:val="24"/>
        </w:rPr>
        <w:t>ierdoor er weer ruimte kom</w:t>
      </w:r>
      <w:r w:rsidR="00A74748">
        <w:rPr>
          <w:rFonts w:cstheme="minorHAnsi"/>
          <w:sz w:val="24"/>
          <w:szCs w:val="24"/>
        </w:rPr>
        <w:t>t</w:t>
      </w:r>
      <w:r w:rsidRPr="00E053C6">
        <w:rPr>
          <w:rFonts w:cstheme="minorHAnsi"/>
          <w:sz w:val="24"/>
          <w:szCs w:val="24"/>
        </w:rPr>
        <w:t xml:space="preserve"> voor de Geest </w:t>
      </w:r>
      <w:r w:rsidR="00A74748">
        <w:rPr>
          <w:rFonts w:cstheme="minorHAnsi"/>
          <w:sz w:val="24"/>
          <w:szCs w:val="24"/>
        </w:rPr>
        <w:t>om profetisch spreken</w:t>
      </w:r>
      <w:r w:rsidRPr="00E053C6">
        <w:rPr>
          <w:rFonts w:cstheme="minorHAnsi"/>
          <w:sz w:val="24"/>
          <w:szCs w:val="24"/>
        </w:rPr>
        <w:t xml:space="preserve">.  Hier en daar zien we daar de eerste tekenen </w:t>
      </w:r>
      <w:r w:rsidR="00A74748">
        <w:rPr>
          <w:rFonts w:cstheme="minorHAnsi"/>
          <w:sz w:val="24"/>
          <w:szCs w:val="24"/>
        </w:rPr>
        <w:t>hier</w:t>
      </w:r>
      <w:r w:rsidRPr="00E053C6">
        <w:rPr>
          <w:rFonts w:cstheme="minorHAnsi"/>
          <w:sz w:val="24"/>
          <w:szCs w:val="24"/>
        </w:rPr>
        <w:t>van.</w:t>
      </w:r>
    </w:p>
    <w:p w:rsidR="000130D5" w:rsidRDefault="000130D5" w:rsidP="00C31D86">
      <w:pPr>
        <w:rPr>
          <w:rFonts w:cstheme="minorHAnsi"/>
          <w:sz w:val="24"/>
          <w:szCs w:val="24"/>
        </w:rPr>
      </w:pPr>
    </w:p>
    <w:p w:rsidR="00A74748" w:rsidRDefault="00A74748" w:rsidP="00C31D86">
      <w:pPr>
        <w:rPr>
          <w:rFonts w:cstheme="minorHAnsi"/>
          <w:sz w:val="24"/>
          <w:szCs w:val="24"/>
        </w:rPr>
      </w:pPr>
      <w:r>
        <w:rPr>
          <w:rFonts w:cstheme="minorHAnsi"/>
          <w:sz w:val="24"/>
          <w:szCs w:val="24"/>
        </w:rPr>
        <w:t>Rond 21:30 uur wordt de avond afgesloten met dankgebed en sluit Martien Timmer de bijeenkomst en wenst iedereen wel thuis.</w:t>
      </w:r>
    </w:p>
    <w:p w:rsidR="00555A6C" w:rsidRDefault="00555A6C" w:rsidP="00555A6C"/>
    <w:p w:rsidR="00C87C96" w:rsidRDefault="00C87C96" w:rsidP="00C87C96">
      <w:pPr>
        <w:jc w:val="right"/>
      </w:pPr>
      <w:r>
        <w:t>Verslaglegging, Bert de Ruiter</w:t>
      </w:r>
    </w:p>
    <w:sectPr w:rsidR="00C87C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C97" w:rsidRDefault="00081C97" w:rsidP="0042725D">
      <w:pPr>
        <w:spacing w:after="0" w:line="240" w:lineRule="auto"/>
      </w:pPr>
      <w:r>
        <w:separator/>
      </w:r>
    </w:p>
  </w:endnote>
  <w:endnote w:type="continuationSeparator" w:id="0">
    <w:p w:rsidR="00081C97" w:rsidRDefault="00081C97" w:rsidP="0042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C97" w:rsidRDefault="00081C97" w:rsidP="0042725D">
      <w:pPr>
        <w:spacing w:after="0" w:line="240" w:lineRule="auto"/>
      </w:pPr>
      <w:r>
        <w:separator/>
      </w:r>
    </w:p>
  </w:footnote>
  <w:footnote w:type="continuationSeparator" w:id="0">
    <w:p w:rsidR="00081C97" w:rsidRDefault="00081C97" w:rsidP="0042725D">
      <w:pPr>
        <w:spacing w:after="0" w:line="240" w:lineRule="auto"/>
      </w:pPr>
      <w:r>
        <w:continuationSeparator/>
      </w:r>
    </w:p>
  </w:footnote>
  <w:footnote w:id="1">
    <w:p w:rsidR="0042725D" w:rsidRPr="00BC1A84" w:rsidRDefault="0042725D" w:rsidP="0042725D">
      <w:pPr>
        <w:rPr>
          <w:sz w:val="24"/>
          <w:szCs w:val="24"/>
        </w:rPr>
      </w:pPr>
      <w:r>
        <w:rPr>
          <w:rStyle w:val="Voetnootmarkering"/>
        </w:rPr>
        <w:footnoteRef/>
      </w:r>
      <w:r>
        <w:t xml:space="preserve"> </w:t>
      </w:r>
      <w:r w:rsidRPr="007A351F">
        <w:rPr>
          <w:sz w:val="18"/>
          <w:szCs w:val="18"/>
        </w:rPr>
        <w:t xml:space="preserve">Voor een Nederlandse vertaling, zie A.F.J. Klijn, </w:t>
      </w:r>
      <w:r w:rsidRPr="000316D1">
        <w:rPr>
          <w:i/>
          <w:iCs/>
          <w:sz w:val="18"/>
          <w:szCs w:val="18"/>
        </w:rPr>
        <w:t>Apostolische Vaders 1 en 2</w:t>
      </w:r>
      <w:r w:rsidRPr="007A351F">
        <w:rPr>
          <w:sz w:val="18"/>
          <w:szCs w:val="18"/>
        </w:rPr>
        <w:t>, Kampen, 1983</w:t>
      </w:r>
    </w:p>
    <w:p w:rsidR="0042725D" w:rsidRDefault="0042725D" w:rsidP="0042725D">
      <w:pPr>
        <w:pStyle w:val="Voetnoottekst"/>
      </w:pPr>
    </w:p>
  </w:footnote>
  <w:footnote w:id="2">
    <w:p w:rsidR="0042725D" w:rsidRPr="00AF2EF4" w:rsidRDefault="0042725D" w:rsidP="0042725D">
      <w:pPr>
        <w:pStyle w:val="Voetnoottekst"/>
        <w:rPr>
          <w:sz w:val="18"/>
          <w:szCs w:val="18"/>
        </w:rPr>
      </w:pPr>
      <w:r>
        <w:rPr>
          <w:rStyle w:val="Voetnootmarkering"/>
        </w:rPr>
        <w:footnoteRef/>
      </w:r>
      <w:r>
        <w:t xml:space="preserve"> </w:t>
      </w:r>
      <w:r w:rsidRPr="00AF2EF4">
        <w:rPr>
          <w:color w:val="000000"/>
          <w:sz w:val="18"/>
          <w:szCs w:val="18"/>
          <w:shd w:val="clear" w:color="auto" w:fill="FFFFFF"/>
        </w:rPr>
        <w:t>Bij 'de komende dingen' gaat het met name over de dingen die op het punt staan te gebeuren. Tot vier keer toe lezen we in het evangelie naar Johannes dat Jezus wist wat met hem zou gebeuren (Joh.13:1,3; 18:4; 19:28). Hij was in de Geest op de hoogte van de dingen die met Hem zouden gebeuren. Deze werking van de Heilige Geest, de gave van profetie, vinden we ook in de christelijke gemeente na Pinksteren (vgl. Hand 11:27-28 en 21:8-11).</w:t>
      </w:r>
      <w:r>
        <w:rPr>
          <w:color w:val="000000"/>
          <w:sz w:val="18"/>
          <w:szCs w:val="18"/>
          <w:shd w:val="clear" w:color="auto" w:fill="FFFFFF"/>
        </w:rPr>
        <w:t xml:space="preserve">  Zie verder: G. van den Brink, </w:t>
      </w:r>
      <w:r w:rsidRPr="00CC1D9D">
        <w:rPr>
          <w:i/>
          <w:iCs/>
          <w:color w:val="000000"/>
          <w:sz w:val="18"/>
          <w:szCs w:val="18"/>
          <w:shd w:val="clear" w:color="auto" w:fill="FFFFFF"/>
        </w:rPr>
        <w:t>“Het ‘Woord van de Heer’ en de Geest van profetie in Joh.16:13”</w:t>
      </w:r>
      <w:r>
        <w:rPr>
          <w:color w:val="000000"/>
          <w:sz w:val="18"/>
          <w:szCs w:val="18"/>
          <w:shd w:val="clear" w:color="auto" w:fill="FFFFFF"/>
        </w:rPr>
        <w:t xml:space="preserve"> [</w:t>
      </w:r>
      <w:r w:rsidRPr="00793CCB">
        <w:rPr>
          <w:color w:val="000000"/>
          <w:sz w:val="18"/>
          <w:szCs w:val="18"/>
          <w:shd w:val="clear" w:color="auto" w:fill="FFFFFF"/>
        </w:rPr>
        <w:t>http://www.elim.nl/nl/theologiewoord-van-de-heer.html</w:t>
      </w:r>
      <w:r>
        <w:rPr>
          <w:color w:val="000000"/>
          <w:sz w:val="18"/>
          <w:szCs w:val="18"/>
          <w:shd w:val="clear" w:color="auto" w:fill="FFFFFF"/>
        </w:rPr>
        <w:t xml:space="preserve">] </w:t>
      </w:r>
    </w:p>
  </w:footnote>
  <w:footnote w:id="3">
    <w:p w:rsidR="0042725D" w:rsidRPr="00E043C6" w:rsidRDefault="0042725D" w:rsidP="0042725D">
      <w:pPr>
        <w:pStyle w:val="Voetnoottekst"/>
        <w:rPr>
          <w:sz w:val="18"/>
          <w:szCs w:val="18"/>
        </w:rPr>
      </w:pPr>
      <w:r>
        <w:rPr>
          <w:rStyle w:val="Voetnootmarkering"/>
        </w:rPr>
        <w:footnoteRef/>
      </w:r>
      <w:r>
        <w:t xml:space="preserve"> </w:t>
      </w:r>
      <w:r w:rsidRPr="00E043C6">
        <w:rPr>
          <w:sz w:val="18"/>
          <w:szCs w:val="18"/>
        </w:rPr>
        <w:t xml:space="preserve">De gelovigen </w:t>
      </w:r>
      <w:r>
        <w:rPr>
          <w:sz w:val="18"/>
          <w:szCs w:val="18"/>
        </w:rPr>
        <w:t xml:space="preserve">(inclusief oudsten?) </w:t>
      </w:r>
      <w:r w:rsidRPr="00E043C6">
        <w:rPr>
          <w:sz w:val="18"/>
          <w:szCs w:val="18"/>
        </w:rPr>
        <w:t>moeten zich houden aan een bepaalde orde in de samenkomst, maar de profeten zijn vrij en mogen bidden zoals ze willen (Did.x,7). De profeten mogen als ze door de Geest spreken niet op de proef gesteld worden; die zonde zal de gelovigen niet vergeven worden (xi,7). Verder mogen ze voor zichzelf wetten stellen die niet door anderen gehouden hoeven te worden (xi,11). Zo deden al de profeten van vroeger ook, stelt de Didachè.</w:t>
      </w:r>
    </w:p>
  </w:footnote>
  <w:footnote w:id="4">
    <w:p w:rsidR="0042725D" w:rsidRPr="00E043C6" w:rsidRDefault="0042725D" w:rsidP="0042725D">
      <w:pPr>
        <w:pStyle w:val="Voetnoottekst"/>
        <w:rPr>
          <w:sz w:val="18"/>
          <w:szCs w:val="18"/>
        </w:rPr>
      </w:pPr>
      <w:r>
        <w:rPr>
          <w:rStyle w:val="Voetnootmarkering"/>
        </w:rPr>
        <w:footnoteRef/>
      </w:r>
      <w:r>
        <w:t xml:space="preserve"> </w:t>
      </w:r>
      <w:r w:rsidRPr="00E043C6">
        <w:rPr>
          <w:sz w:val="18"/>
          <w:szCs w:val="18"/>
        </w:rPr>
        <w:t>De opbrengst van de wijnpers, de dorsvloer, runderen en schapen, want hij moet beschouwd worden als ‘uw hogepriester' (xiii,3).</w:t>
      </w:r>
    </w:p>
  </w:footnote>
  <w:footnote w:id="5">
    <w:p w:rsidR="0042725D" w:rsidRPr="008E2FEF" w:rsidRDefault="0042725D" w:rsidP="0042725D">
      <w:pPr>
        <w:rPr>
          <w:sz w:val="18"/>
          <w:szCs w:val="18"/>
        </w:rPr>
      </w:pPr>
      <w:r>
        <w:rPr>
          <w:rStyle w:val="Voetnootmarkering"/>
        </w:rPr>
        <w:footnoteRef/>
      </w:r>
      <w:r>
        <w:t xml:space="preserve"> </w:t>
      </w:r>
      <w:r w:rsidRPr="008E2FEF">
        <w:rPr>
          <w:sz w:val="18"/>
          <w:szCs w:val="18"/>
        </w:rPr>
        <w:t xml:space="preserve">Voor een uitgebreide bespreking bij Hermas, zie J. Reiling, </w:t>
      </w:r>
      <w:r w:rsidRPr="00793CCB">
        <w:rPr>
          <w:i/>
          <w:iCs/>
          <w:sz w:val="18"/>
          <w:szCs w:val="18"/>
        </w:rPr>
        <w:t>Hermas and Christian Prophecy</w:t>
      </w:r>
      <w:r w:rsidRPr="008E2FEF">
        <w:rPr>
          <w:sz w:val="18"/>
          <w:szCs w:val="18"/>
        </w:rPr>
        <w:t>, Leiden, 1973</w:t>
      </w:r>
    </w:p>
    <w:p w:rsidR="0042725D" w:rsidRDefault="0042725D" w:rsidP="0042725D">
      <w:pPr>
        <w:pStyle w:val="Voetnoottekst"/>
      </w:pPr>
    </w:p>
  </w:footnote>
  <w:footnote w:id="6">
    <w:p w:rsidR="0042725D" w:rsidRPr="00107D8A" w:rsidRDefault="0042725D" w:rsidP="007D5F27">
      <w:pPr>
        <w:spacing w:after="0"/>
        <w:rPr>
          <w:sz w:val="18"/>
          <w:szCs w:val="18"/>
          <w:lang w:val="en-US"/>
        </w:rPr>
      </w:pPr>
      <w:r>
        <w:rPr>
          <w:rStyle w:val="Voetnootmarkering"/>
        </w:rPr>
        <w:footnoteRef/>
      </w:r>
      <w:r w:rsidRPr="00107D8A">
        <w:rPr>
          <w:lang w:val="en-US"/>
        </w:rPr>
        <w:t xml:space="preserve"> </w:t>
      </w:r>
      <w:r w:rsidRPr="00107D8A">
        <w:rPr>
          <w:sz w:val="18"/>
          <w:szCs w:val="18"/>
          <w:lang w:val="en-US"/>
        </w:rPr>
        <w:t xml:space="preserve">D.E. Aune, </w:t>
      </w:r>
      <w:r w:rsidRPr="00793CCB">
        <w:rPr>
          <w:i/>
          <w:iCs/>
          <w:sz w:val="18"/>
          <w:szCs w:val="18"/>
          <w:lang w:val="en-US"/>
        </w:rPr>
        <w:t>Prophecy in Early Christianity and the Ancient Mediterranean World</w:t>
      </w:r>
      <w:r w:rsidRPr="00107D8A">
        <w:rPr>
          <w:sz w:val="18"/>
          <w:szCs w:val="18"/>
          <w:lang w:val="en-US"/>
        </w:rPr>
        <w:t xml:space="preserve"> (Grand Rapids, 1983) 299-310</w:t>
      </w:r>
    </w:p>
  </w:footnote>
  <w:footnote w:id="7">
    <w:p w:rsidR="0042725D" w:rsidRPr="00107D8A" w:rsidRDefault="0042725D" w:rsidP="0042725D">
      <w:pPr>
        <w:pStyle w:val="Voetnoottekst"/>
        <w:rPr>
          <w:sz w:val="18"/>
          <w:szCs w:val="18"/>
          <w:lang w:val="en-US"/>
        </w:rPr>
      </w:pPr>
      <w:r>
        <w:rPr>
          <w:rStyle w:val="Voetnootmarkering"/>
        </w:rPr>
        <w:footnoteRef/>
      </w:r>
      <w:r w:rsidRPr="00107D8A">
        <w:rPr>
          <w:lang w:val="en-US"/>
        </w:rPr>
        <w:t xml:space="preserve"> </w:t>
      </w:r>
      <w:r w:rsidRPr="00107D8A">
        <w:rPr>
          <w:sz w:val="18"/>
          <w:szCs w:val="18"/>
          <w:lang w:val="en-US"/>
        </w:rPr>
        <w:t>Vis ii.2.6-8; ii.3.4; iii.8.11-111.9.10; iv.2.5-6; Man. xii.4.5-7; xii.6.1-3; Sim. vi.1.4; ix.23.5; ix.24.4; i</w:t>
      </w:r>
      <w:r>
        <w:rPr>
          <w:sz w:val="18"/>
          <w:szCs w:val="18"/>
          <w:lang w:val="en-US"/>
        </w:rPr>
        <w:t>x.28.5-8; ix.31.3-32.5; ix.33.1</w:t>
      </w:r>
      <w:r w:rsidRPr="00107D8A">
        <w:rPr>
          <w:sz w:val="18"/>
          <w:szCs w:val="18"/>
          <w:lang w:val="en-US"/>
        </w:rPr>
        <w:t>.</w:t>
      </w:r>
    </w:p>
  </w:footnote>
  <w:footnote w:id="8">
    <w:p w:rsidR="0042725D" w:rsidRPr="006C4DFD" w:rsidRDefault="0042725D" w:rsidP="007D5F27">
      <w:pPr>
        <w:spacing w:after="0"/>
        <w:rPr>
          <w:sz w:val="18"/>
          <w:szCs w:val="18"/>
        </w:rPr>
      </w:pPr>
      <w:r>
        <w:rPr>
          <w:rStyle w:val="Voetnootmarkering"/>
        </w:rPr>
        <w:footnoteRef/>
      </w:r>
      <w:r>
        <w:t xml:space="preserve"> </w:t>
      </w:r>
      <w:r w:rsidRPr="006C4DFD">
        <w:rPr>
          <w:sz w:val="18"/>
          <w:szCs w:val="18"/>
        </w:rPr>
        <w:t xml:space="preserve">D.E. Aune, a.w. 310.  Aune bespreekt in deze studie de inhoud van 107 vroegchristelijke profetieën. Buiten het NT zijn er </w:t>
      </w:r>
      <w:r>
        <w:rPr>
          <w:sz w:val="18"/>
          <w:szCs w:val="18"/>
        </w:rPr>
        <w:t xml:space="preserve">hooguit </w:t>
      </w:r>
      <w:r w:rsidRPr="006C4DFD">
        <w:rPr>
          <w:sz w:val="18"/>
          <w:szCs w:val="18"/>
        </w:rPr>
        <w:t xml:space="preserve">3 of 4 profetieën die wel nieuwe leerstellige openbaringen bevatten, bv. in de Oden van Salomo (7:16b-20) [Aune, pg. 298, 325] en bij de Montanisten [Aune 315-316, dat het hemels Jeruzalem zal neerdalen in Pepuza in Klein Azië; en dat er na Maximilla geen profeet meer zal komen, maar de voleinding]. </w:t>
      </w:r>
    </w:p>
    <w:p w:rsidR="0042725D" w:rsidRPr="00D918F3" w:rsidRDefault="0042725D" w:rsidP="0042725D">
      <w:pPr>
        <w:pStyle w:val="Voetnoottekst"/>
        <w:rPr>
          <w:sz w:val="18"/>
          <w:szCs w:val="18"/>
        </w:rPr>
      </w:pPr>
      <w:r w:rsidRPr="006C4DFD">
        <w:rPr>
          <w:sz w:val="18"/>
          <w:szCs w:val="18"/>
        </w:rPr>
        <w:t xml:space="preserve">Het zou wel heel merkwaardig zijn als in de volle breedte van christelijke en halfchristelijke groepen in de vroege kerk dit niet het geval zou zijn. </w:t>
      </w:r>
      <w:r w:rsidRPr="00D918F3">
        <w:rPr>
          <w:sz w:val="18"/>
          <w:szCs w:val="18"/>
        </w:rPr>
        <w:t>Het zijn m.i. uitzonderingen die de regel bevestigen.</w:t>
      </w:r>
    </w:p>
  </w:footnote>
  <w:footnote w:id="9">
    <w:p w:rsidR="0042725D" w:rsidRPr="00793CCB" w:rsidRDefault="0042725D" w:rsidP="0042725D">
      <w:pPr>
        <w:pStyle w:val="Voetnoottekst"/>
        <w:rPr>
          <w:sz w:val="18"/>
          <w:szCs w:val="18"/>
        </w:rPr>
      </w:pPr>
      <w:r w:rsidRPr="00793CCB">
        <w:rPr>
          <w:rStyle w:val="Voetnootmarkering"/>
          <w:sz w:val="18"/>
          <w:szCs w:val="18"/>
        </w:rPr>
        <w:footnoteRef/>
      </w:r>
      <w:r w:rsidRPr="00793CCB">
        <w:rPr>
          <w:sz w:val="18"/>
          <w:szCs w:val="18"/>
        </w:rPr>
        <w:t xml:space="preserve"> Grieks: παραίνεσις (parainesis) is een aansporing tot deugd. Het is een exegetisch begrip om teksten aan te duiden die vermanend, bemoedigend, troostend of aansporend tot bepaalde God welgevallige handelingen zijn.</w:t>
      </w:r>
    </w:p>
  </w:footnote>
  <w:footnote w:id="10">
    <w:p w:rsidR="0042725D" w:rsidRPr="003971D2" w:rsidRDefault="0042725D" w:rsidP="0042725D">
      <w:pPr>
        <w:pStyle w:val="Voetnoottekst"/>
      </w:pPr>
      <w:r>
        <w:rPr>
          <w:rStyle w:val="Voetnootmarkering"/>
        </w:rPr>
        <w:footnoteRef/>
      </w:r>
      <w:r w:rsidRPr="0079249B">
        <w:t xml:space="preserve"> </w:t>
      </w:r>
      <w:r>
        <w:t>… e</w:t>
      </w:r>
      <w:r w:rsidRPr="0079249B">
        <w:t xml:space="preserve">en mens die de Geest wel bezit, kan alles beoordelen, </w:t>
      </w:r>
      <w:r>
        <w:t>maar</w:t>
      </w:r>
      <w:r w:rsidRPr="0079249B">
        <w:t xml:space="preserve"> zelf wordt hij door niemand beoordeeld.</w:t>
      </w:r>
      <w:r>
        <w:t xml:space="preserve"> </w:t>
      </w:r>
      <w:r w:rsidRPr="003971D2">
        <w:t>(NBV)</w:t>
      </w:r>
    </w:p>
  </w:footnote>
  <w:footnote w:id="11">
    <w:p w:rsidR="0042725D" w:rsidRPr="00072115" w:rsidRDefault="0042725D" w:rsidP="0042725D">
      <w:pPr>
        <w:pStyle w:val="Voetnoottekst"/>
        <w:rPr>
          <w:sz w:val="18"/>
          <w:szCs w:val="18"/>
        </w:rPr>
      </w:pPr>
      <w:r>
        <w:rPr>
          <w:rStyle w:val="Voetnootmarkering"/>
        </w:rPr>
        <w:footnoteRef/>
      </w:r>
      <w:r w:rsidRPr="00793CCB">
        <w:t xml:space="preserve"> </w:t>
      </w:r>
      <w:r w:rsidRPr="00072115">
        <w:rPr>
          <w:sz w:val="18"/>
          <w:szCs w:val="18"/>
        </w:rPr>
        <w:t xml:space="preserve">Voor een uitvoerige bespreking, zie ‘Het leiderschap van oudsten’ in: G. van den Brink, </w:t>
      </w:r>
      <w:r w:rsidRPr="00072115">
        <w:rPr>
          <w:i/>
          <w:iCs/>
          <w:sz w:val="18"/>
          <w:szCs w:val="18"/>
        </w:rPr>
        <w:t>Jezus, Israel en de kerk. Over de messiaanse oorsprong van de kerk uit de volkeren</w:t>
      </w:r>
      <w:r w:rsidRPr="00072115">
        <w:rPr>
          <w:sz w:val="18"/>
          <w:szCs w:val="18"/>
        </w:rPr>
        <w:t xml:space="preserve"> (CVB: Veenendaal 2010), pg. 99-110. [of:</w:t>
      </w:r>
      <w:r>
        <w:rPr>
          <w:sz w:val="18"/>
          <w:szCs w:val="18"/>
        </w:rPr>
        <w:t xml:space="preserve"> </w:t>
      </w:r>
      <w:hyperlink r:id="rId1" w:history="1">
        <w:r w:rsidRPr="00A954F1">
          <w:rPr>
            <w:rStyle w:val="Hyperlink"/>
            <w:sz w:val="18"/>
            <w:szCs w:val="18"/>
          </w:rPr>
          <w:t>http://www.elim.nl/nl/theologieoudsten.html</w:t>
        </w:r>
      </w:hyperlink>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37E30"/>
    <w:multiLevelType w:val="hybridMultilevel"/>
    <w:tmpl w:val="8E64F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B2069C"/>
    <w:multiLevelType w:val="hybridMultilevel"/>
    <w:tmpl w:val="A008C3F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30069C"/>
    <w:multiLevelType w:val="hybridMultilevel"/>
    <w:tmpl w:val="91F02A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C8335C"/>
    <w:multiLevelType w:val="hybridMultilevel"/>
    <w:tmpl w:val="425E9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6C"/>
    <w:rsid w:val="000130D5"/>
    <w:rsid w:val="00081C97"/>
    <w:rsid w:val="001C69D7"/>
    <w:rsid w:val="001F464B"/>
    <w:rsid w:val="002007C7"/>
    <w:rsid w:val="00206F76"/>
    <w:rsid w:val="003971D2"/>
    <w:rsid w:val="0042725D"/>
    <w:rsid w:val="004C72A9"/>
    <w:rsid w:val="004F3063"/>
    <w:rsid w:val="00555A6C"/>
    <w:rsid w:val="00571C65"/>
    <w:rsid w:val="005E2F2E"/>
    <w:rsid w:val="00616DEA"/>
    <w:rsid w:val="00653362"/>
    <w:rsid w:val="007D5F27"/>
    <w:rsid w:val="00852DD3"/>
    <w:rsid w:val="008D6084"/>
    <w:rsid w:val="00945BB1"/>
    <w:rsid w:val="0097170D"/>
    <w:rsid w:val="009E5AC8"/>
    <w:rsid w:val="00A51B1F"/>
    <w:rsid w:val="00A74748"/>
    <w:rsid w:val="00AB2947"/>
    <w:rsid w:val="00BC0887"/>
    <w:rsid w:val="00C10A78"/>
    <w:rsid w:val="00C31D86"/>
    <w:rsid w:val="00C47617"/>
    <w:rsid w:val="00C83401"/>
    <w:rsid w:val="00C84665"/>
    <w:rsid w:val="00C87C96"/>
    <w:rsid w:val="00D22F40"/>
    <w:rsid w:val="00D6262D"/>
    <w:rsid w:val="00DB2A98"/>
    <w:rsid w:val="00E053C6"/>
    <w:rsid w:val="00ED4296"/>
    <w:rsid w:val="00F27F10"/>
    <w:rsid w:val="00F33D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3D06"/>
  <w15:chartTrackingRefBased/>
  <w15:docId w15:val="{9A73C0CD-078F-43AF-B833-88564616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53C6"/>
    <w:pPr>
      <w:ind w:left="720"/>
      <w:contextualSpacing/>
    </w:pPr>
  </w:style>
  <w:style w:type="paragraph" w:styleId="Voetnoottekst">
    <w:name w:val="footnote text"/>
    <w:basedOn w:val="Standaard"/>
    <w:link w:val="VoetnoottekstChar"/>
    <w:uiPriority w:val="99"/>
    <w:semiHidden/>
    <w:unhideWhenUsed/>
    <w:rsid w:val="0042725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2725D"/>
    <w:rPr>
      <w:sz w:val="20"/>
      <w:szCs w:val="20"/>
    </w:rPr>
  </w:style>
  <w:style w:type="character" w:styleId="Voetnootmarkering">
    <w:name w:val="footnote reference"/>
    <w:basedOn w:val="Standaardalinea-lettertype"/>
    <w:uiPriority w:val="99"/>
    <w:semiHidden/>
    <w:unhideWhenUsed/>
    <w:rsid w:val="0042725D"/>
    <w:rPr>
      <w:vertAlign w:val="superscript"/>
    </w:rPr>
  </w:style>
  <w:style w:type="character" w:styleId="Hyperlink">
    <w:name w:val="Hyperlink"/>
    <w:basedOn w:val="Standaardalinea-lettertype"/>
    <w:uiPriority w:val="99"/>
    <w:unhideWhenUsed/>
    <w:rsid w:val="004272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lim.nl/nl/theologieoudsten.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67DA6-C38F-4182-B5B1-A64F37AD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4353</Words>
  <Characters>23942</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dc:creator>
  <cp:keywords/>
  <dc:description/>
  <cp:lastModifiedBy>Martien</cp:lastModifiedBy>
  <cp:revision>2</cp:revision>
  <dcterms:created xsi:type="dcterms:W3CDTF">2017-04-28T10:23:00Z</dcterms:created>
  <dcterms:modified xsi:type="dcterms:W3CDTF">2017-04-28T10:23:00Z</dcterms:modified>
</cp:coreProperties>
</file>